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BDE6" w14:textId="4FCD1B0E" w:rsidR="00831BF6" w:rsidRDefault="00804DDF">
      <w:pPr>
        <w:pStyle w:val="Titel"/>
      </w:pPr>
      <w:r>
        <w:rPr>
          <w:color w:val="B6332E"/>
          <w:spacing w:val="-12"/>
        </w:rPr>
        <w:t>Docenthandleiding</w:t>
      </w:r>
      <w:r w:rsidR="004661E1">
        <w:rPr>
          <w:color w:val="B6332E"/>
          <w:spacing w:val="-12"/>
        </w:rPr>
        <w:t xml:space="preserve"> </w:t>
      </w:r>
      <w:r w:rsidR="00F81475">
        <w:rPr>
          <w:color w:val="B6332E"/>
          <w:spacing w:val="-12"/>
        </w:rPr>
        <w:t>Dichtheid VMBO</w:t>
      </w:r>
    </w:p>
    <w:p w14:paraId="078EBDE7" w14:textId="245AB72B" w:rsidR="00831BF6" w:rsidRDefault="00804DDF" w:rsidP="00CC4D8D">
      <w:pPr>
        <w:pStyle w:val="Plattetekst"/>
        <w:spacing w:before="459" w:line="352" w:lineRule="auto"/>
        <w:ind w:left="107" w:right="4298"/>
      </w:pPr>
      <w:r>
        <w:rPr>
          <w:color w:val="404040"/>
        </w:rPr>
        <w:t>Model</w:t>
      </w:r>
      <w:r w:rsidR="005E1FFD">
        <w:rPr>
          <w:color w:val="404040"/>
        </w:rPr>
        <w:t xml:space="preserve"> </w:t>
      </w:r>
      <w:proofErr w:type="spellStart"/>
      <w:r w:rsidR="006D7CCB">
        <w:rPr>
          <w:b/>
          <w:color w:val="404040"/>
        </w:rPr>
        <w:t>vormings</w:t>
      </w:r>
      <w:proofErr w:type="spellEnd"/>
      <w:r w:rsidR="005E1FFD">
        <w:rPr>
          <w:b/>
          <w:color w:val="404040"/>
        </w:rPr>
        <w:t xml:space="preserve"> les</w:t>
      </w:r>
      <w:r>
        <w:rPr>
          <w:b/>
          <w:color w:val="404040"/>
        </w:rPr>
        <w:t xml:space="preserve"> </w:t>
      </w:r>
      <w:r w:rsidR="00296195">
        <w:rPr>
          <w:color w:val="404040"/>
        </w:rPr>
        <w:t xml:space="preserve"> </w:t>
      </w:r>
      <w:r w:rsidR="005E1FFD">
        <w:rPr>
          <w:color w:val="404040"/>
        </w:rPr>
        <w:t>over het</w:t>
      </w:r>
      <w:r w:rsidR="00331FE0">
        <w:rPr>
          <w:color w:val="404040"/>
        </w:rPr>
        <w:t xml:space="preserve"> verschijnsel </w:t>
      </w:r>
      <w:r w:rsidR="00E25685">
        <w:rPr>
          <w:color w:val="404040"/>
        </w:rPr>
        <w:t>dichtheid</w:t>
      </w:r>
      <w:r w:rsidR="005E1FFD">
        <w:rPr>
          <w:color w:val="404040"/>
        </w:rPr>
        <w:br/>
      </w:r>
      <w:r>
        <w:rPr>
          <w:color w:val="404040"/>
        </w:rPr>
        <w:t>Voor</w:t>
      </w:r>
      <w:r>
        <w:rPr>
          <w:color w:val="404040"/>
          <w:spacing w:val="-9"/>
        </w:rPr>
        <w:t xml:space="preserve"> </w:t>
      </w:r>
      <w:r w:rsidR="00F56E2E">
        <w:rPr>
          <w:color w:val="404040"/>
        </w:rPr>
        <w:t xml:space="preserve"> </w:t>
      </w:r>
      <w:r>
        <w:rPr>
          <w:color w:val="404040"/>
        </w:rPr>
        <w:t>vmbo</w:t>
      </w:r>
      <w:r w:rsidR="00E25685">
        <w:rPr>
          <w:color w:val="404040"/>
        </w:rPr>
        <w:t xml:space="preserve"> bovenbouw en aangepast voor de onderbouw</w:t>
      </w:r>
    </w:p>
    <w:p w14:paraId="078EBDE8" w14:textId="1AFD8629" w:rsidR="00831BF6" w:rsidRDefault="00804DDF">
      <w:pPr>
        <w:pStyle w:val="Plattetekst"/>
        <w:ind w:left="107"/>
        <w:rPr>
          <w:color w:val="404040"/>
          <w:spacing w:val="-2"/>
        </w:rPr>
      </w:pPr>
      <w:r>
        <w:rPr>
          <w:color w:val="404040"/>
        </w:rPr>
        <w:t>Tijd</w:t>
      </w:r>
      <w:r w:rsidR="00211322">
        <w:rPr>
          <w:color w:val="404040"/>
        </w:rPr>
        <w:t>:</w:t>
      </w:r>
      <w:r>
        <w:rPr>
          <w:color w:val="404040"/>
          <w:spacing w:val="-2"/>
        </w:rPr>
        <w:t xml:space="preserve"> </w:t>
      </w:r>
      <w:r w:rsidR="00211322">
        <w:rPr>
          <w:color w:val="404040"/>
          <w:spacing w:val="-2"/>
        </w:rPr>
        <w:t>80</w:t>
      </w:r>
      <w:r>
        <w:rPr>
          <w:color w:val="404040"/>
          <w:spacing w:val="-2"/>
        </w:rPr>
        <w:t xml:space="preserve"> </w:t>
      </w:r>
      <w:r>
        <w:rPr>
          <w:color w:val="404040"/>
        </w:rPr>
        <w:t>minuten</w:t>
      </w:r>
      <w:r w:rsidR="00F54A57">
        <w:rPr>
          <w:color w:val="404040"/>
        </w:rPr>
        <w:t>.</w:t>
      </w:r>
      <w:r w:rsidR="00211322">
        <w:rPr>
          <w:color w:val="404040"/>
        </w:rPr>
        <w:t xml:space="preserve"> Dit kan ook verdeeld worden over twee lesuren.</w:t>
      </w:r>
      <w:r>
        <w:rPr>
          <w:color w:val="404040"/>
          <w:spacing w:val="-2"/>
        </w:rPr>
        <w:t xml:space="preserve"> </w:t>
      </w:r>
    </w:p>
    <w:p w14:paraId="1760F542" w14:textId="77777777" w:rsidR="00211322" w:rsidRDefault="00211322">
      <w:pPr>
        <w:pStyle w:val="Plattetekst"/>
        <w:ind w:left="107"/>
      </w:pPr>
    </w:p>
    <w:p w14:paraId="078EBDE9" w14:textId="7F394A44" w:rsidR="00831BF6" w:rsidRDefault="00CC1934">
      <w:pPr>
        <w:pStyle w:val="Kop1"/>
        <w:spacing w:before="201"/>
      </w:pPr>
      <w:r>
        <w:rPr>
          <w:color w:val="B6332E"/>
          <w:spacing w:val="-2"/>
        </w:rPr>
        <w:t>Om</w:t>
      </w:r>
      <w:r w:rsidR="00804DDF">
        <w:rPr>
          <w:color w:val="B6332E"/>
          <w:spacing w:val="-2"/>
        </w:rPr>
        <w:t>schrijving</w:t>
      </w:r>
    </w:p>
    <w:p w14:paraId="7EAB91C5" w14:textId="77777777" w:rsidR="008B22B6" w:rsidRDefault="001A2842" w:rsidP="00BF179F">
      <w:pPr>
        <w:pStyle w:val="Plattetekst"/>
        <w:spacing w:before="114"/>
        <w:ind w:left="107" w:right="180"/>
        <w:rPr>
          <w:color w:val="404040"/>
        </w:rPr>
      </w:pPr>
      <w:r>
        <w:rPr>
          <w:color w:val="404040"/>
        </w:rPr>
        <w:t xml:space="preserve">Dit practicum speelt zich af rondom het begrip Dichtheid. </w:t>
      </w:r>
      <w:r w:rsidR="00BF179F" w:rsidRPr="00BF179F">
        <w:rPr>
          <w:color w:val="404040"/>
        </w:rPr>
        <w:t xml:space="preserve">In dit practicum </w:t>
      </w:r>
      <w:r>
        <w:rPr>
          <w:color w:val="404040"/>
        </w:rPr>
        <w:t>gaan leerlingen de massa e</w:t>
      </w:r>
      <w:r w:rsidR="00BF179F" w:rsidRPr="00BF179F">
        <w:rPr>
          <w:color w:val="404040"/>
        </w:rPr>
        <w:t xml:space="preserve">n het volume van een stof </w:t>
      </w:r>
      <w:r>
        <w:rPr>
          <w:color w:val="404040"/>
        </w:rPr>
        <w:t xml:space="preserve">vergelijken. </w:t>
      </w:r>
      <w:r w:rsidR="009755EB">
        <w:rPr>
          <w:color w:val="404040"/>
        </w:rPr>
        <w:t>En ontdekken ze dat dit een stofeigenschap is</w:t>
      </w:r>
      <w:r w:rsidR="008B22B6">
        <w:rPr>
          <w:color w:val="404040"/>
        </w:rPr>
        <w:t xml:space="preserve">, waar je een stof aan kunt herkennen. </w:t>
      </w:r>
    </w:p>
    <w:p w14:paraId="36E8B984" w14:textId="77777777" w:rsidR="001476D3" w:rsidRDefault="008B22B6" w:rsidP="00BF179F">
      <w:pPr>
        <w:pStyle w:val="Plattetekst"/>
        <w:spacing w:before="114"/>
        <w:ind w:left="107" w:right="180"/>
        <w:rPr>
          <w:color w:val="404040"/>
        </w:rPr>
      </w:pPr>
      <w:r>
        <w:rPr>
          <w:color w:val="404040"/>
        </w:rPr>
        <w:t xml:space="preserve">In de onderbouw van het vmbo leg je tijdens deze les de nadruk op het feit dat er voor een stof een </w:t>
      </w:r>
      <w:r w:rsidR="001662A2">
        <w:rPr>
          <w:color w:val="404040"/>
        </w:rPr>
        <w:t xml:space="preserve">diagram met een rechte lijn ontstaat en dat dit altijd zo is voor een </w:t>
      </w:r>
      <w:r w:rsidR="00D64411">
        <w:rPr>
          <w:color w:val="404040"/>
        </w:rPr>
        <w:t xml:space="preserve">deze </w:t>
      </w:r>
      <w:r w:rsidR="001662A2">
        <w:rPr>
          <w:color w:val="404040"/>
        </w:rPr>
        <w:t>stofeigenschap</w:t>
      </w:r>
      <w:r w:rsidR="001476D3">
        <w:rPr>
          <w:color w:val="404040"/>
        </w:rPr>
        <w:t>.</w:t>
      </w:r>
    </w:p>
    <w:p w14:paraId="5E76B6FA" w14:textId="55DF502A" w:rsidR="00BF179F" w:rsidRPr="00BF179F" w:rsidRDefault="001476D3" w:rsidP="00BF179F">
      <w:pPr>
        <w:pStyle w:val="Plattetekst"/>
        <w:spacing w:before="114"/>
        <w:ind w:left="107" w:right="180"/>
        <w:rPr>
          <w:color w:val="404040"/>
        </w:rPr>
      </w:pPr>
      <w:r>
        <w:rPr>
          <w:color w:val="404040"/>
        </w:rPr>
        <w:t xml:space="preserve">In de bovenbouw van het vmbo(-tl) zijn leerlingen met </w:t>
      </w:r>
      <w:r w:rsidR="004B18F3">
        <w:rPr>
          <w:color w:val="404040"/>
        </w:rPr>
        <w:t>de wiskunde vergenoeg om een formule op te kunnen stellen bij een lijn.</w:t>
      </w:r>
      <w:r w:rsidR="003676F1">
        <w:rPr>
          <w:color w:val="404040"/>
        </w:rPr>
        <w:t xml:space="preserve"> In deze klassen kun je tijdens deze les de nadruk leggen op de wiskunde achter de natuurkunde. En ze de formule voor de dichtheid zelf laten opstellen. Verder kun je het hebben over nauwkeurigheid en meetfouten.</w:t>
      </w:r>
      <w:r w:rsidR="001A2842">
        <w:rPr>
          <w:color w:val="404040"/>
        </w:rPr>
        <w:t xml:space="preserve"> </w:t>
      </w:r>
    </w:p>
    <w:p w14:paraId="57EEAEA4" w14:textId="77777777" w:rsidR="00A70562" w:rsidRDefault="00A70562">
      <w:pPr>
        <w:pStyle w:val="Kop1"/>
        <w:spacing w:before="203"/>
        <w:rPr>
          <w:color w:val="B6332E"/>
          <w:spacing w:val="-2"/>
        </w:rPr>
      </w:pPr>
    </w:p>
    <w:p w14:paraId="078EBDEB" w14:textId="1FF6BE49" w:rsidR="00831BF6" w:rsidRDefault="00804DDF">
      <w:pPr>
        <w:pStyle w:val="Kop1"/>
        <w:spacing w:before="203"/>
      </w:pPr>
      <w:r>
        <w:rPr>
          <w:color w:val="B6332E"/>
          <w:spacing w:val="-2"/>
        </w:rPr>
        <w:t>Leerdoelen</w:t>
      </w:r>
      <w:r w:rsidR="00F30892">
        <w:rPr>
          <w:color w:val="B6332E"/>
          <w:spacing w:val="-2"/>
        </w:rPr>
        <w:t xml:space="preserve"> inhoud / vaardighede</w:t>
      </w:r>
      <w:r w:rsidR="008A2A9E">
        <w:rPr>
          <w:color w:val="B6332E"/>
          <w:spacing w:val="-2"/>
        </w:rPr>
        <w:t>n</w:t>
      </w:r>
    </w:p>
    <w:p w14:paraId="005B09DB" w14:textId="77777777" w:rsidR="00D325A1" w:rsidRDefault="00D325A1" w:rsidP="00D325A1">
      <w:pPr>
        <w:tabs>
          <w:tab w:val="left" w:pos="827"/>
        </w:tabs>
        <w:spacing w:before="114" w:line="242" w:lineRule="auto"/>
        <w:ind w:right="127"/>
        <w:rPr>
          <w:color w:val="FF0000"/>
        </w:rPr>
      </w:pPr>
    </w:p>
    <w:p w14:paraId="2F008EDA" w14:textId="543E9806" w:rsidR="00FE483B" w:rsidRPr="00D325A1" w:rsidRDefault="00FE483B" w:rsidP="00D325A1">
      <w:pPr>
        <w:tabs>
          <w:tab w:val="left" w:pos="827"/>
        </w:tabs>
        <w:spacing w:before="114" w:line="242" w:lineRule="auto"/>
        <w:ind w:right="127"/>
        <w:rPr>
          <w:color w:val="FF0000"/>
        </w:rPr>
      </w:pPr>
      <w:r w:rsidRPr="00D325A1">
        <w:rPr>
          <w:color w:val="FF0000"/>
        </w:rPr>
        <w:t>Onderbouw</w:t>
      </w:r>
      <w:r w:rsidR="00071A48" w:rsidRPr="00D325A1">
        <w:rPr>
          <w:color w:val="FF0000"/>
        </w:rPr>
        <w:t>/Bovenbouw</w:t>
      </w:r>
    </w:p>
    <w:p w14:paraId="0604D940" w14:textId="17268091" w:rsidR="00A676FB" w:rsidRDefault="00A676FB" w:rsidP="00BA0EB4">
      <w:pPr>
        <w:pStyle w:val="Lijstalinea"/>
        <w:numPr>
          <w:ilvl w:val="0"/>
          <w:numId w:val="1"/>
        </w:numPr>
        <w:tabs>
          <w:tab w:val="left" w:pos="827"/>
        </w:tabs>
        <w:ind w:right="647"/>
      </w:pPr>
      <w:r>
        <w:t xml:space="preserve">Kennismaken met materiaaleigenschappen </w:t>
      </w:r>
      <w:r w:rsidR="00B72B70">
        <w:t xml:space="preserve">die een verhouding weergeven van twee (of meer) grootheden. </w:t>
      </w:r>
    </w:p>
    <w:p w14:paraId="220C536F" w14:textId="67B8538B" w:rsidR="00141761" w:rsidRDefault="00141761" w:rsidP="00BA0EB4">
      <w:pPr>
        <w:pStyle w:val="Lijstalinea"/>
        <w:numPr>
          <w:ilvl w:val="0"/>
          <w:numId w:val="1"/>
        </w:numPr>
        <w:tabs>
          <w:tab w:val="left" w:pos="827"/>
        </w:tabs>
        <w:ind w:right="647"/>
      </w:pPr>
      <w:r>
        <w:t>Het kunnen maken van goede tabellen en grafieken.</w:t>
      </w:r>
    </w:p>
    <w:p w14:paraId="6D379BB7" w14:textId="4E07E231" w:rsidR="00141761" w:rsidRDefault="00141761" w:rsidP="00BA0EB4">
      <w:pPr>
        <w:pStyle w:val="Lijstalinea"/>
        <w:numPr>
          <w:ilvl w:val="0"/>
          <w:numId w:val="1"/>
        </w:numPr>
        <w:tabs>
          <w:tab w:val="left" w:pos="827"/>
        </w:tabs>
        <w:ind w:right="647"/>
      </w:pPr>
      <w:r>
        <w:t>Het met een gedachte experiment bepalen van het vrije punt in de oorsprong</w:t>
      </w:r>
    </w:p>
    <w:p w14:paraId="29463084" w14:textId="77777777" w:rsidR="008F2355" w:rsidRDefault="008F2355" w:rsidP="00071A48">
      <w:pPr>
        <w:tabs>
          <w:tab w:val="left" w:pos="827"/>
        </w:tabs>
        <w:ind w:right="647"/>
      </w:pPr>
    </w:p>
    <w:p w14:paraId="530D1949" w14:textId="77AFE615" w:rsidR="00071A48" w:rsidRPr="00D325A1" w:rsidRDefault="00D325A1" w:rsidP="00071A48">
      <w:pPr>
        <w:tabs>
          <w:tab w:val="left" w:pos="827"/>
        </w:tabs>
        <w:ind w:right="647"/>
        <w:rPr>
          <w:color w:val="FF0000"/>
        </w:rPr>
      </w:pPr>
      <w:r w:rsidRPr="00D325A1">
        <w:rPr>
          <w:color w:val="FF0000"/>
        </w:rPr>
        <w:t>Bovenbouw</w:t>
      </w:r>
    </w:p>
    <w:p w14:paraId="4F19F0B3" w14:textId="3B94A37E" w:rsidR="005553F8" w:rsidRDefault="005553F8" w:rsidP="00BA0EB4">
      <w:pPr>
        <w:pStyle w:val="Lijstalinea"/>
        <w:numPr>
          <w:ilvl w:val="0"/>
          <w:numId w:val="1"/>
        </w:numPr>
        <w:tabs>
          <w:tab w:val="left" w:pos="827"/>
        </w:tabs>
        <w:ind w:right="647"/>
      </w:pPr>
      <w:r>
        <w:t>Het herkennen van de wiskundige kennis van het opstellen van een formule bij een lijn</w:t>
      </w:r>
      <w:r w:rsidR="009C59FC">
        <w:t xml:space="preserve"> in natuurkundige context.</w:t>
      </w:r>
    </w:p>
    <w:p w14:paraId="4908AA48" w14:textId="1FAF4EA6" w:rsidR="009C59FC" w:rsidRDefault="009C59FC" w:rsidP="00BA0EB4">
      <w:pPr>
        <w:pStyle w:val="Lijstalinea"/>
        <w:numPr>
          <w:ilvl w:val="0"/>
          <w:numId w:val="1"/>
        </w:numPr>
        <w:tabs>
          <w:tab w:val="left" w:pos="827"/>
        </w:tabs>
        <w:ind w:right="647"/>
      </w:pPr>
      <w:r>
        <w:t xml:space="preserve">Het wendbaarder </w:t>
      </w:r>
      <w:r w:rsidR="00D04879">
        <w:t>worden in het omschrijven van formules door het te koppelen aan wiskundige voorkennis</w:t>
      </w:r>
    </w:p>
    <w:p w14:paraId="057E8AD7" w14:textId="599C26F8" w:rsidR="00CC0C1E" w:rsidRDefault="00FF0AFE" w:rsidP="00BA0EB4">
      <w:pPr>
        <w:pStyle w:val="Lijstalinea"/>
        <w:numPr>
          <w:ilvl w:val="0"/>
          <w:numId w:val="1"/>
        </w:numPr>
        <w:tabs>
          <w:tab w:val="left" w:pos="827"/>
        </w:tabs>
        <w:ind w:right="647"/>
      </w:pPr>
      <w:r>
        <w:t>Het kunnen omgaan met meetonnauwkeurigheid</w:t>
      </w:r>
      <w:r w:rsidR="00B32F38">
        <w:t xml:space="preserve"> en het inzien waarom meerdere metingen noodzakelijk zijn.</w:t>
      </w:r>
    </w:p>
    <w:p w14:paraId="29450C0F" w14:textId="06EF8602" w:rsidR="00784BCF" w:rsidRDefault="00DA3EA3" w:rsidP="00BA0EB4">
      <w:pPr>
        <w:pStyle w:val="Lijstalinea"/>
        <w:numPr>
          <w:ilvl w:val="0"/>
          <w:numId w:val="1"/>
        </w:numPr>
        <w:tabs>
          <w:tab w:val="left" w:pos="827"/>
        </w:tabs>
        <w:ind w:right="647"/>
      </w:pPr>
      <w:r>
        <w:t>Het herkennen van de dichtheid als model en de grenzen van dit model kunnen aangeven.</w:t>
      </w:r>
    </w:p>
    <w:p w14:paraId="40B461A0" w14:textId="77777777" w:rsidR="00BA0EB4" w:rsidRDefault="00BA0EB4" w:rsidP="00BA0EB4">
      <w:pPr>
        <w:tabs>
          <w:tab w:val="left" w:pos="827"/>
        </w:tabs>
        <w:ind w:right="647"/>
      </w:pPr>
    </w:p>
    <w:p w14:paraId="078EBDEF" w14:textId="77777777" w:rsidR="00831BF6" w:rsidRDefault="00804DDF">
      <w:pPr>
        <w:pStyle w:val="Kop1"/>
        <w:spacing w:before="203"/>
      </w:pPr>
      <w:r>
        <w:rPr>
          <w:color w:val="B6332E"/>
          <w:spacing w:val="-2"/>
        </w:rPr>
        <w:t>Voorkennis</w:t>
      </w:r>
    </w:p>
    <w:p w14:paraId="71046540" w14:textId="05BFBB00" w:rsidR="009A64F6" w:rsidRDefault="009A64F6" w:rsidP="009A64F6">
      <w:pPr>
        <w:pStyle w:val="Lijstalinea"/>
        <w:numPr>
          <w:ilvl w:val="0"/>
          <w:numId w:val="1"/>
        </w:numPr>
        <w:tabs>
          <w:tab w:val="left" w:pos="827"/>
        </w:tabs>
        <w:spacing w:before="114"/>
        <w:rPr>
          <w:color w:val="404040"/>
        </w:rPr>
      </w:pPr>
      <w:r w:rsidRPr="009A64F6">
        <w:rPr>
          <w:color w:val="404040"/>
        </w:rPr>
        <w:t xml:space="preserve">Het begrip stofeigenschap (= eigenschap van een stof waaraan je een stof kan herkennen) </w:t>
      </w:r>
      <w:r w:rsidR="0026519A">
        <w:rPr>
          <w:color w:val="404040"/>
        </w:rPr>
        <w:t>is bekend bij de leerlingen</w:t>
      </w:r>
      <w:r w:rsidR="00267AAB">
        <w:rPr>
          <w:color w:val="404040"/>
        </w:rPr>
        <w:t xml:space="preserve"> in de onder en bovenbouw</w:t>
      </w:r>
      <w:r w:rsidRPr="009A64F6">
        <w:rPr>
          <w:color w:val="404040"/>
        </w:rPr>
        <w:t>.</w:t>
      </w:r>
    </w:p>
    <w:p w14:paraId="30ED5D2A" w14:textId="6164A471" w:rsidR="00624750" w:rsidRPr="009A64F6" w:rsidRDefault="00624750" w:rsidP="009A64F6">
      <w:pPr>
        <w:pStyle w:val="Lijstalinea"/>
        <w:numPr>
          <w:ilvl w:val="0"/>
          <w:numId w:val="1"/>
        </w:numPr>
        <w:tabs>
          <w:tab w:val="left" w:pos="827"/>
        </w:tabs>
        <w:spacing w:before="114"/>
        <w:rPr>
          <w:color w:val="404040"/>
        </w:rPr>
      </w:pPr>
      <w:r>
        <w:rPr>
          <w:color w:val="404040"/>
        </w:rPr>
        <w:t xml:space="preserve">Leerlingen moeten weten dat de inhoud en het volume hetzelfde zijn en hoe ze </w:t>
      </w:r>
      <w:r w:rsidR="000A2058">
        <w:rPr>
          <w:color w:val="404040"/>
        </w:rPr>
        <w:t>het volume kunnen berekenen. (eventueel met de onderdompelingsmethode.)</w:t>
      </w:r>
    </w:p>
    <w:p w14:paraId="50AD3C50" w14:textId="2A4D82AF" w:rsidR="009A64F6" w:rsidRPr="009A64F6" w:rsidRDefault="00267AAB" w:rsidP="009A64F6">
      <w:pPr>
        <w:pStyle w:val="Lijstalinea"/>
        <w:numPr>
          <w:ilvl w:val="0"/>
          <w:numId w:val="1"/>
        </w:numPr>
        <w:tabs>
          <w:tab w:val="left" w:pos="827"/>
        </w:tabs>
        <w:spacing w:before="114"/>
        <w:rPr>
          <w:color w:val="404040"/>
        </w:rPr>
      </w:pPr>
      <w:r>
        <w:rPr>
          <w:color w:val="404040"/>
        </w:rPr>
        <w:t>L</w:t>
      </w:r>
      <w:r w:rsidR="009A64F6" w:rsidRPr="009A64F6">
        <w:rPr>
          <w:color w:val="404040"/>
        </w:rPr>
        <w:t>eerlingen</w:t>
      </w:r>
      <w:r>
        <w:rPr>
          <w:color w:val="404040"/>
        </w:rPr>
        <w:t xml:space="preserve"> hebben bij wiskunde</w:t>
      </w:r>
      <w:r w:rsidR="009A64F6" w:rsidRPr="009A64F6">
        <w:rPr>
          <w:color w:val="404040"/>
        </w:rPr>
        <w:t xml:space="preserve"> ervaring </w:t>
      </w:r>
      <w:r w:rsidR="00F429BD">
        <w:rPr>
          <w:color w:val="404040"/>
        </w:rPr>
        <w:t>opgedaan</w:t>
      </w:r>
      <w:r w:rsidR="009A64F6" w:rsidRPr="009A64F6">
        <w:rPr>
          <w:color w:val="404040"/>
        </w:rPr>
        <w:t xml:space="preserve"> met het maken van tabellen</w:t>
      </w:r>
      <w:r w:rsidR="00F429BD">
        <w:rPr>
          <w:color w:val="404040"/>
        </w:rPr>
        <w:t xml:space="preserve"> en</w:t>
      </w:r>
      <w:r w:rsidR="009A64F6" w:rsidRPr="009A64F6">
        <w:rPr>
          <w:color w:val="404040"/>
        </w:rPr>
        <w:t xml:space="preserve"> grafieken</w:t>
      </w:r>
    </w:p>
    <w:p w14:paraId="078EBDF0" w14:textId="451D4CA6" w:rsidR="00831BF6" w:rsidRPr="007254CE" w:rsidRDefault="00A127F3" w:rsidP="009A64F6">
      <w:pPr>
        <w:pStyle w:val="Lijstalinea"/>
        <w:numPr>
          <w:ilvl w:val="0"/>
          <w:numId w:val="1"/>
        </w:numPr>
        <w:tabs>
          <w:tab w:val="left" w:pos="827"/>
        </w:tabs>
        <w:spacing w:before="114"/>
      </w:pPr>
      <w:r>
        <w:rPr>
          <w:color w:val="404040"/>
        </w:rPr>
        <w:t xml:space="preserve">Voor de bovenbouw hebben leerlingen bij wiskunde al kennis gemaakt van het opstellen van een (woord)formule bij een </w:t>
      </w:r>
      <w:r w:rsidR="007254CE">
        <w:rPr>
          <w:color w:val="404040"/>
        </w:rPr>
        <w:t>lineaire grafiek.</w:t>
      </w:r>
    </w:p>
    <w:p w14:paraId="2B54518B" w14:textId="77777777" w:rsidR="007254CE" w:rsidRDefault="007254CE" w:rsidP="007254CE">
      <w:pPr>
        <w:pStyle w:val="Lijstalinea"/>
        <w:tabs>
          <w:tab w:val="left" w:pos="827"/>
        </w:tabs>
        <w:spacing w:before="114"/>
        <w:ind w:firstLine="0"/>
      </w:pPr>
    </w:p>
    <w:p w14:paraId="078EBDF2" w14:textId="77777777" w:rsidR="00831BF6" w:rsidRDefault="00804DDF">
      <w:pPr>
        <w:pStyle w:val="Kop1"/>
        <w:spacing w:before="243"/>
      </w:pPr>
      <w:r>
        <w:rPr>
          <w:color w:val="B6332E"/>
          <w:spacing w:val="-2"/>
        </w:rPr>
        <w:t>Benodigdheden</w:t>
      </w:r>
    </w:p>
    <w:p w14:paraId="4A1AAD2E" w14:textId="266D21EF" w:rsidR="0073074D" w:rsidRDefault="00690872" w:rsidP="00690872">
      <w:pPr>
        <w:pStyle w:val="Lijstalinea"/>
        <w:numPr>
          <w:ilvl w:val="0"/>
          <w:numId w:val="1"/>
        </w:numPr>
        <w:tabs>
          <w:tab w:val="left" w:pos="827"/>
        </w:tabs>
        <w:spacing w:before="114"/>
      </w:pPr>
      <w:r w:rsidRPr="00690872">
        <w:t>Blokjes</w:t>
      </w:r>
      <w:r w:rsidR="0073074D">
        <w:t xml:space="preserve"> van messing</w:t>
      </w:r>
      <w:r w:rsidR="005F6338">
        <w:t xml:space="preserve"> met verschillende afmetingen en volumes.</w:t>
      </w:r>
    </w:p>
    <w:p w14:paraId="54B2A6B5" w14:textId="7DD44366" w:rsidR="00507BDD" w:rsidRDefault="00507BDD" w:rsidP="00690872">
      <w:pPr>
        <w:pStyle w:val="Lijstalinea"/>
        <w:numPr>
          <w:ilvl w:val="0"/>
          <w:numId w:val="1"/>
        </w:numPr>
        <w:tabs>
          <w:tab w:val="left" w:pos="827"/>
        </w:tabs>
        <w:spacing w:before="114"/>
      </w:pPr>
      <w:r>
        <w:t>Blokjes van perspex met verschillende afmetingen en volumes.</w:t>
      </w:r>
    </w:p>
    <w:p w14:paraId="4FA78424" w14:textId="0271538F" w:rsidR="00690872" w:rsidRPr="00690872" w:rsidRDefault="00507BDD" w:rsidP="003D33A1">
      <w:pPr>
        <w:pStyle w:val="Lijstalinea"/>
        <w:numPr>
          <w:ilvl w:val="0"/>
          <w:numId w:val="1"/>
        </w:numPr>
        <w:tabs>
          <w:tab w:val="left" w:pos="827"/>
        </w:tabs>
        <w:spacing w:before="114"/>
      </w:pPr>
      <w:r>
        <w:t>Blokjes van Aluminium met verschillende afmetingen en volumes. (</w:t>
      </w:r>
      <w:r w:rsidR="002515E7">
        <w:t>Je kunt eventueel ook andere materialen gebruiken.</w:t>
      </w:r>
    </w:p>
    <w:p w14:paraId="4B197780" w14:textId="1B66CCEE" w:rsidR="00690872" w:rsidRPr="00690872" w:rsidRDefault="003F7970" w:rsidP="000E55B3">
      <w:pPr>
        <w:pStyle w:val="Lijstalinea"/>
        <w:numPr>
          <w:ilvl w:val="0"/>
          <w:numId w:val="1"/>
        </w:numPr>
        <w:tabs>
          <w:tab w:val="left" w:pos="827"/>
        </w:tabs>
        <w:spacing w:before="114"/>
      </w:pPr>
      <w:r>
        <w:t xml:space="preserve">In het geval van </w:t>
      </w:r>
      <w:r w:rsidR="00CF5F27">
        <w:t xml:space="preserve">rechthoekige blokjes is alleen een </w:t>
      </w:r>
      <w:r w:rsidR="00305B63">
        <w:t>liniaal</w:t>
      </w:r>
      <w:r w:rsidR="00CF5F27">
        <w:t xml:space="preserve"> of geodriehoek nodig. Anders is het handig ook een </w:t>
      </w:r>
      <w:r w:rsidR="00305B63">
        <w:t>maatcilinder bij te geven voor de onderdompelingsmethode.</w:t>
      </w:r>
    </w:p>
    <w:p w14:paraId="2B0A3973" w14:textId="77777777" w:rsidR="00690872" w:rsidRPr="00690872" w:rsidRDefault="00690872" w:rsidP="00690872">
      <w:pPr>
        <w:pStyle w:val="Lijstalinea"/>
        <w:numPr>
          <w:ilvl w:val="0"/>
          <w:numId w:val="1"/>
        </w:numPr>
        <w:tabs>
          <w:tab w:val="left" w:pos="827"/>
        </w:tabs>
        <w:spacing w:before="114"/>
      </w:pPr>
      <w:r w:rsidRPr="00690872">
        <w:rPr>
          <w:rFonts w:hint="eastAsia"/>
        </w:rPr>
        <w:t>•</w:t>
      </w:r>
      <w:r w:rsidRPr="00690872">
        <w:t xml:space="preserve"> Elektronische weegschalen.</w:t>
      </w:r>
    </w:p>
    <w:p w14:paraId="1B8F0AA3" w14:textId="424AC359" w:rsidR="00690872" w:rsidRPr="00690872" w:rsidRDefault="00690872" w:rsidP="00690872">
      <w:pPr>
        <w:pStyle w:val="Lijstalinea"/>
        <w:numPr>
          <w:ilvl w:val="0"/>
          <w:numId w:val="1"/>
        </w:numPr>
        <w:tabs>
          <w:tab w:val="left" w:pos="827"/>
        </w:tabs>
        <w:spacing w:before="114"/>
      </w:pPr>
      <w:r w:rsidRPr="00690872">
        <w:rPr>
          <w:rFonts w:hint="eastAsia"/>
        </w:rPr>
        <w:t>•</w:t>
      </w:r>
      <w:r w:rsidRPr="00690872">
        <w:t xml:space="preserve"> Whiteboards en toebehoren.</w:t>
      </w:r>
    </w:p>
    <w:p w14:paraId="44DCA93D" w14:textId="47980D4C" w:rsidR="00790573" w:rsidRDefault="00790573" w:rsidP="000E55B3">
      <w:pPr>
        <w:tabs>
          <w:tab w:val="left" w:pos="827"/>
        </w:tabs>
        <w:spacing w:before="114"/>
      </w:pPr>
    </w:p>
    <w:p w14:paraId="078EBDF5" w14:textId="77777777" w:rsidR="00831BF6" w:rsidRDefault="00804DDF">
      <w:pPr>
        <w:pStyle w:val="Kop1"/>
        <w:spacing w:before="202"/>
        <w:ind w:left="106"/>
      </w:pPr>
      <w:r>
        <w:rPr>
          <w:color w:val="B6332E"/>
        </w:rPr>
        <w:t>Klassikale</w:t>
      </w:r>
      <w:r>
        <w:rPr>
          <w:color w:val="B6332E"/>
          <w:spacing w:val="-7"/>
        </w:rPr>
        <w:t xml:space="preserve"> </w:t>
      </w:r>
      <w:r>
        <w:rPr>
          <w:color w:val="B6332E"/>
        </w:rPr>
        <w:t>introductie</w:t>
      </w:r>
      <w:r>
        <w:rPr>
          <w:color w:val="B6332E"/>
          <w:spacing w:val="-7"/>
        </w:rPr>
        <w:t xml:space="preserve"> </w:t>
      </w:r>
      <w:r>
        <w:rPr>
          <w:color w:val="B6332E"/>
        </w:rPr>
        <w:t>van</w:t>
      </w:r>
      <w:r>
        <w:rPr>
          <w:color w:val="B6332E"/>
          <w:spacing w:val="-7"/>
        </w:rPr>
        <w:t xml:space="preserve"> </w:t>
      </w:r>
      <w:r>
        <w:rPr>
          <w:color w:val="B6332E"/>
        </w:rPr>
        <w:t>het</w:t>
      </w:r>
      <w:r>
        <w:rPr>
          <w:color w:val="B6332E"/>
          <w:spacing w:val="-6"/>
        </w:rPr>
        <w:t xml:space="preserve"> </w:t>
      </w:r>
      <w:r>
        <w:rPr>
          <w:color w:val="B6332E"/>
          <w:spacing w:val="-2"/>
        </w:rPr>
        <w:t>practicum</w:t>
      </w:r>
    </w:p>
    <w:p w14:paraId="0A096A1A" w14:textId="0DB7B277" w:rsidR="00F40F40" w:rsidRPr="00F40F40" w:rsidRDefault="00F40F40" w:rsidP="00F40F40">
      <w:pPr>
        <w:pStyle w:val="Lijstalinea"/>
        <w:numPr>
          <w:ilvl w:val="0"/>
          <w:numId w:val="1"/>
        </w:numPr>
        <w:tabs>
          <w:tab w:val="left" w:pos="827"/>
        </w:tabs>
        <w:spacing w:before="80" w:line="276" w:lineRule="auto"/>
        <w:ind w:right="114" w:hanging="362"/>
      </w:pPr>
      <w:r w:rsidRPr="00F40F40">
        <w:t>Herhaal kort wat we bedoelen met stofeigenschappen.</w:t>
      </w:r>
      <w:r w:rsidR="00933C73">
        <w:t xml:space="preserve"> </w:t>
      </w:r>
      <w:r w:rsidRPr="00F40F40">
        <w:t xml:space="preserve">Is </w:t>
      </w:r>
      <w:r w:rsidR="00933C73">
        <w:t xml:space="preserve">de </w:t>
      </w:r>
      <w:r w:rsidRPr="00F40F40">
        <w:t>massa van een stof een stofeigenschap? (Nee, want als je er meer van neemt is de massa</w:t>
      </w:r>
      <w:r w:rsidR="00933C73">
        <w:t xml:space="preserve"> </w:t>
      </w:r>
      <w:r w:rsidRPr="00F40F40">
        <w:t>anders, maar is het nog steeds dezelfde stof) Is volume van een stof een stofeigenschap? (Nee,</w:t>
      </w:r>
      <w:r w:rsidR="00933C73">
        <w:t xml:space="preserve"> </w:t>
      </w:r>
      <w:r w:rsidRPr="00F40F40">
        <w:t>om dezelfde reden).</w:t>
      </w:r>
    </w:p>
    <w:p w14:paraId="559993AE" w14:textId="302C2389" w:rsidR="00F40F40" w:rsidRPr="00F40F40" w:rsidRDefault="00F40F40" w:rsidP="00F40F40">
      <w:pPr>
        <w:pStyle w:val="Lijstalinea"/>
        <w:numPr>
          <w:ilvl w:val="0"/>
          <w:numId w:val="1"/>
        </w:numPr>
        <w:tabs>
          <w:tab w:val="left" w:pos="827"/>
        </w:tabs>
        <w:spacing w:before="80" w:line="276" w:lineRule="auto"/>
        <w:ind w:right="114" w:hanging="362"/>
      </w:pPr>
      <w:r w:rsidRPr="00F40F40">
        <w:t>Is ijzer zwaarder dan hout? (Ja</w:t>
      </w:r>
      <w:r w:rsidRPr="00F40F40">
        <w:rPr>
          <w:rFonts w:hint="eastAsia"/>
        </w:rPr>
        <w:t>…</w:t>
      </w:r>
      <w:r w:rsidRPr="00F40F40">
        <w:t xml:space="preserve"> of nee, wacht! Dat hangt ervan af hoeveel ijzer en hout je</w:t>
      </w:r>
      <w:r w:rsidR="00BF20B1">
        <w:t xml:space="preserve"> </w:t>
      </w:r>
      <w:r w:rsidRPr="00F40F40">
        <w:t>neemt).</w:t>
      </w:r>
      <w:r w:rsidR="00BF20B1">
        <w:t xml:space="preserve"> </w:t>
      </w:r>
      <w:r w:rsidRPr="00F40F40">
        <w:t>Hoe zou je de massa van ijzer dan kunnen vergelijken? (Je moet er evenveel van nemen</w:t>
      </w:r>
      <w:r w:rsidR="00BF20B1">
        <w:t>, eerlijk vergelijken</w:t>
      </w:r>
      <w:r w:rsidRPr="00F40F40">
        <w:t xml:space="preserve">). Zou de massa per volume eenheid dan een stofeigenschap kunnen zijn? </w:t>
      </w:r>
    </w:p>
    <w:p w14:paraId="4D4A9047" w14:textId="34DAB56F" w:rsidR="00F40F40" w:rsidRPr="00F40F40" w:rsidRDefault="00F40F40" w:rsidP="00F40F40">
      <w:pPr>
        <w:pStyle w:val="Lijstalinea"/>
        <w:numPr>
          <w:ilvl w:val="0"/>
          <w:numId w:val="1"/>
        </w:numPr>
        <w:tabs>
          <w:tab w:val="left" w:pos="827"/>
        </w:tabs>
        <w:spacing w:before="80" w:line="276" w:lineRule="auto"/>
        <w:ind w:right="114" w:hanging="362"/>
      </w:pPr>
      <w:r w:rsidRPr="00F40F40">
        <w:t>Dan moeten we dus onderzoeken of de massa per volume eenheid niet verandert als je meer of</w:t>
      </w:r>
      <w:r w:rsidR="00F75CB0">
        <w:t xml:space="preserve"> </w:t>
      </w:r>
      <w:r w:rsidRPr="00F40F40">
        <w:t>minder van een stof neemt.</w:t>
      </w:r>
      <w:r w:rsidR="00F75CB0">
        <w:t xml:space="preserve"> Welke grootheden gaan we dan bepalen/meten en in welke eenheden doen we dit.</w:t>
      </w:r>
    </w:p>
    <w:p w14:paraId="0B9E200B" w14:textId="454765BC" w:rsidR="00F40F40" w:rsidRPr="00F40F40" w:rsidRDefault="00F40F40" w:rsidP="008030F4">
      <w:pPr>
        <w:pStyle w:val="Lijstalinea"/>
        <w:numPr>
          <w:ilvl w:val="0"/>
          <w:numId w:val="1"/>
        </w:numPr>
        <w:tabs>
          <w:tab w:val="left" w:pos="827"/>
        </w:tabs>
        <w:spacing w:before="80" w:line="276" w:lineRule="auto"/>
        <w:ind w:right="114" w:hanging="362"/>
      </w:pPr>
      <w:r w:rsidRPr="00F40F40">
        <w:t xml:space="preserve">Hoe meten we de massa van een stof? (Met de weegschaal). </w:t>
      </w:r>
    </w:p>
    <w:p w14:paraId="41F95D19" w14:textId="1AAD97A3" w:rsidR="00F40F40" w:rsidRPr="00F40F40" w:rsidRDefault="00F40F40" w:rsidP="00F40F40">
      <w:pPr>
        <w:pStyle w:val="Lijstalinea"/>
        <w:numPr>
          <w:ilvl w:val="0"/>
          <w:numId w:val="1"/>
        </w:numPr>
        <w:tabs>
          <w:tab w:val="left" w:pos="827"/>
        </w:tabs>
        <w:spacing w:before="80" w:line="276" w:lineRule="auto"/>
        <w:ind w:right="114" w:hanging="362"/>
      </w:pPr>
      <w:r w:rsidRPr="00F40F40">
        <w:t xml:space="preserve">Hoe meten we het volume van een blokje? </w:t>
      </w:r>
      <w:r w:rsidR="005E12C6">
        <w:t xml:space="preserve">Hoe noem je het volume in de Wiskunde. Wat is de inhoud van een balk </w:t>
      </w:r>
      <w:r w:rsidRPr="00F40F40">
        <w:t xml:space="preserve">(Lengte x breedte x hoogte). </w:t>
      </w:r>
      <w:r w:rsidR="005E12C6">
        <w:t>(</w:t>
      </w:r>
      <w:r w:rsidR="007122D1">
        <w:t xml:space="preserve"> Aanleren onderdompel methode</w:t>
      </w:r>
      <w:r w:rsidR="007D6067">
        <w:t xml:space="preserve">, tenzij dit al bekend is. </w:t>
      </w:r>
      <w:r w:rsidRPr="00F40F40">
        <w:t>Laat een blokje zien dat</w:t>
      </w:r>
      <w:r w:rsidR="005E12C6">
        <w:t xml:space="preserve"> </w:t>
      </w:r>
      <w:r w:rsidRPr="00F40F40">
        <w:t>geen balk is (Oh</w:t>
      </w:r>
      <w:r w:rsidRPr="00F40F40">
        <w:rPr>
          <w:rFonts w:hint="eastAsia"/>
        </w:rPr>
        <w:t>…</w:t>
      </w:r>
      <w:r w:rsidRPr="00F40F40">
        <w:t>). Lees het volume van water in een maatcilinder af, dompel het blokje onder</w:t>
      </w:r>
      <w:r w:rsidR="007122D1">
        <w:t xml:space="preserve"> </w:t>
      </w:r>
      <w:r w:rsidRPr="00F40F40">
        <w:t>en lees het nieuwe volume af. Waarom is het volume van het water gestegen? (Het blokje duwt</w:t>
      </w:r>
      <w:r w:rsidR="007122D1">
        <w:t xml:space="preserve"> </w:t>
      </w:r>
      <w:r w:rsidRPr="00F40F40">
        <w:t>het water weg). Kan ik hieraan misschien zien wat het volume van het blokje was? (Ja, het</w:t>
      </w:r>
      <w:r w:rsidR="007122D1">
        <w:t xml:space="preserve"> </w:t>
      </w:r>
      <w:r w:rsidRPr="00F40F40">
        <w:t>verschil tussen de twee volumes).</w:t>
      </w:r>
      <w:r w:rsidR="007122D1">
        <w:t>)</w:t>
      </w:r>
    </w:p>
    <w:p w14:paraId="078EBDF8" w14:textId="0F396299" w:rsidR="00831BF6" w:rsidRDefault="00831BF6" w:rsidP="00150F91">
      <w:pPr>
        <w:pStyle w:val="Lijstalinea"/>
        <w:tabs>
          <w:tab w:val="left" w:pos="827"/>
        </w:tabs>
        <w:spacing w:before="120"/>
        <w:ind w:firstLine="0"/>
      </w:pPr>
    </w:p>
    <w:p w14:paraId="078EBDF9" w14:textId="77777777" w:rsidR="00831BF6" w:rsidRDefault="00831BF6">
      <w:pPr>
        <w:sectPr w:rsidR="00831BF6">
          <w:headerReference w:type="default" r:id="rId7"/>
          <w:footerReference w:type="default" r:id="rId8"/>
          <w:type w:val="continuous"/>
          <w:pgSz w:w="11910" w:h="16840"/>
          <w:pgMar w:top="880" w:right="900" w:bottom="1160" w:left="900" w:header="260" w:footer="968" w:gutter="0"/>
          <w:pgNumType w:start="1"/>
          <w:cols w:space="708"/>
        </w:sectPr>
      </w:pPr>
    </w:p>
    <w:p w14:paraId="078EBE0D" w14:textId="54BA83B2" w:rsidR="00831BF6" w:rsidRDefault="00804DDF">
      <w:pPr>
        <w:pStyle w:val="Kop1"/>
        <w:spacing w:before="200"/>
      </w:pPr>
      <w:r>
        <w:rPr>
          <w:color w:val="B6332E"/>
        </w:rPr>
        <w:lastRenderedPageBreak/>
        <w:t>Organisatie</w:t>
      </w:r>
    </w:p>
    <w:p w14:paraId="7F17116C" w14:textId="45CE354A" w:rsidR="004B6449" w:rsidRPr="00995E60" w:rsidRDefault="00A8569B" w:rsidP="00BC131A">
      <w:pPr>
        <w:pStyle w:val="Lijstalinea"/>
        <w:numPr>
          <w:ilvl w:val="0"/>
          <w:numId w:val="1"/>
        </w:numPr>
        <w:tabs>
          <w:tab w:val="left" w:pos="827"/>
        </w:tabs>
        <w:spacing w:before="81"/>
      </w:pPr>
      <w:r w:rsidRPr="002858D5">
        <w:rPr>
          <w:color w:val="404040"/>
        </w:rPr>
        <w:t>Leerlingen</w:t>
      </w:r>
      <w:r w:rsidRPr="002858D5">
        <w:rPr>
          <w:color w:val="404040"/>
          <w:spacing w:val="-8"/>
        </w:rPr>
        <w:t xml:space="preserve"> </w:t>
      </w:r>
      <w:r w:rsidRPr="002858D5">
        <w:rPr>
          <w:color w:val="404040"/>
        </w:rPr>
        <w:t>werken</w:t>
      </w:r>
      <w:r w:rsidRPr="002858D5">
        <w:rPr>
          <w:color w:val="404040"/>
          <w:spacing w:val="-6"/>
        </w:rPr>
        <w:t xml:space="preserve"> </w:t>
      </w:r>
      <w:r w:rsidRPr="002858D5">
        <w:rPr>
          <w:color w:val="404040"/>
        </w:rPr>
        <w:t>in</w:t>
      </w:r>
      <w:r w:rsidRPr="002858D5">
        <w:rPr>
          <w:color w:val="404040"/>
          <w:spacing w:val="-5"/>
        </w:rPr>
        <w:t xml:space="preserve"> </w:t>
      </w:r>
      <w:r w:rsidRPr="002858D5">
        <w:rPr>
          <w:color w:val="404040"/>
        </w:rPr>
        <w:t>groepjes</w:t>
      </w:r>
      <w:r w:rsidRPr="002858D5">
        <w:rPr>
          <w:color w:val="404040"/>
          <w:spacing w:val="-6"/>
        </w:rPr>
        <w:t xml:space="preserve"> </w:t>
      </w:r>
      <w:r w:rsidRPr="002858D5">
        <w:rPr>
          <w:color w:val="404040"/>
        </w:rPr>
        <w:t xml:space="preserve">van </w:t>
      </w:r>
      <w:r>
        <w:rPr>
          <w:color w:val="404040"/>
        </w:rPr>
        <w:t>twee of drie</w:t>
      </w:r>
      <w:r w:rsidRPr="002858D5">
        <w:rPr>
          <w:color w:val="404040"/>
          <w:spacing w:val="-2"/>
        </w:rPr>
        <w:t>.</w:t>
      </w:r>
    </w:p>
    <w:p w14:paraId="0196BCB0" w14:textId="120CB4C2" w:rsidR="00A8569B" w:rsidRDefault="006B15C5" w:rsidP="00A8569B">
      <w:pPr>
        <w:pStyle w:val="Lijstalinea"/>
        <w:numPr>
          <w:ilvl w:val="0"/>
          <w:numId w:val="1"/>
        </w:numPr>
        <w:tabs>
          <w:tab w:val="left" w:pos="827"/>
        </w:tabs>
        <w:spacing w:before="81"/>
      </w:pPr>
      <w:r>
        <w:t xml:space="preserve">Neem ongeveer 10 minuten voor het </w:t>
      </w:r>
      <w:r w:rsidR="00946A33">
        <w:t xml:space="preserve">start gesprek over de stofeigenschappen en de grootheden massa en </w:t>
      </w:r>
      <w:r w:rsidR="00A55890">
        <w:t>volume te bespreken</w:t>
      </w:r>
      <w:r w:rsidR="00946A33">
        <w:t>.</w:t>
      </w:r>
      <w:r w:rsidR="002060FE">
        <w:t xml:space="preserve"> De opdracht is om het verband tussen massa en volume te onderzoeken</w:t>
      </w:r>
      <w:r w:rsidR="00756C27">
        <w:t>. Vertel de leerlingen hoe hun whiteboard in te delen</w:t>
      </w:r>
      <w:r w:rsidR="00E4652F">
        <w:t xml:space="preserve"> en waar de tabel, het diagram en eventueel de wiskunde moet komen te staan.</w:t>
      </w:r>
      <w:r w:rsidR="00896162">
        <w:t xml:space="preserve"> Laat de leerlingen ook de onderzoeksvraag, een tekening van </w:t>
      </w:r>
      <w:r w:rsidR="00BC131A">
        <w:t>de spullen en hun namen ook het whiteboard zetten.</w:t>
      </w:r>
    </w:p>
    <w:p w14:paraId="2F238A8D" w14:textId="128ACDDF" w:rsidR="00A8569B" w:rsidRPr="00A8569B" w:rsidRDefault="00A8569B" w:rsidP="004145FC">
      <w:pPr>
        <w:pStyle w:val="Lijstalinea"/>
        <w:numPr>
          <w:ilvl w:val="0"/>
          <w:numId w:val="1"/>
        </w:numPr>
        <w:tabs>
          <w:tab w:val="left" w:pos="827"/>
        </w:tabs>
        <w:spacing w:before="81"/>
      </w:pPr>
      <w:r w:rsidRPr="00A8569B">
        <w:t>Spreek af om volume horizontaal</w:t>
      </w:r>
      <w:r w:rsidR="00BE7DE0">
        <w:t xml:space="preserve"> op de x-as</w:t>
      </w:r>
      <w:r w:rsidRPr="00A8569B">
        <w:t xml:space="preserve"> te zetten.</w:t>
      </w:r>
      <w:r w:rsidR="00BE7DE0">
        <w:t xml:space="preserve"> En de massa verticaal op de y-as. Eventueel kun je 3 en 4 vmbo ook de x en de y bij de assen laten plaatsen, zodat de wiskunde beter gekoppeld wordt.</w:t>
      </w:r>
      <w:r w:rsidRPr="00A8569B">
        <w:t xml:space="preserve"> Dit kan je introduceren als een afspraak om te</w:t>
      </w:r>
      <w:r w:rsidR="00E64C18">
        <w:t xml:space="preserve"> </w:t>
      </w:r>
      <w:r w:rsidRPr="00A8569B">
        <w:t xml:space="preserve">zorgen dat </w:t>
      </w:r>
      <w:r w:rsidR="00E64C18">
        <w:t>de</w:t>
      </w:r>
      <w:r w:rsidRPr="00A8569B">
        <w:t xml:space="preserve"> grafieken </w:t>
      </w:r>
      <w:r w:rsidR="00030512">
        <w:t xml:space="preserve">op de borden </w:t>
      </w:r>
      <w:r w:rsidRPr="00A8569B">
        <w:t xml:space="preserve">goed te vergelijken zijn. </w:t>
      </w:r>
    </w:p>
    <w:p w14:paraId="2B90828E" w14:textId="5347C928" w:rsidR="00A8569B" w:rsidRDefault="00A8569B" w:rsidP="00A8569B">
      <w:pPr>
        <w:pStyle w:val="Lijstalinea"/>
        <w:numPr>
          <w:ilvl w:val="0"/>
          <w:numId w:val="1"/>
        </w:numPr>
        <w:tabs>
          <w:tab w:val="left" w:pos="827"/>
        </w:tabs>
        <w:spacing w:before="81"/>
      </w:pPr>
      <w:r w:rsidRPr="00A8569B">
        <w:t>Spreek ook af welke eenheden je gebruikt (g en cm3 of</w:t>
      </w:r>
      <w:r w:rsidR="004145FC">
        <w:t xml:space="preserve"> g en </w:t>
      </w:r>
      <w:proofErr w:type="spellStart"/>
      <w:r w:rsidRPr="00A8569B">
        <w:t>mL</w:t>
      </w:r>
      <w:proofErr w:type="spellEnd"/>
      <w:r w:rsidRPr="00A8569B">
        <w:t>).</w:t>
      </w:r>
    </w:p>
    <w:p w14:paraId="3CD8FFF7" w14:textId="1D14B826" w:rsidR="00BC131A" w:rsidRPr="00A8569B" w:rsidRDefault="00BC131A" w:rsidP="00A8569B">
      <w:pPr>
        <w:pStyle w:val="Lijstalinea"/>
        <w:numPr>
          <w:ilvl w:val="0"/>
          <w:numId w:val="1"/>
        </w:numPr>
        <w:tabs>
          <w:tab w:val="left" w:pos="827"/>
        </w:tabs>
        <w:spacing w:before="81"/>
      </w:pPr>
      <w:r>
        <w:t xml:space="preserve">Hierna gaan de leerlingen aan het werk. </w:t>
      </w:r>
      <w:r w:rsidR="004E7286">
        <w:t xml:space="preserve">Meldt de leerlingen na 10 à 15 minuten dat ze hun </w:t>
      </w:r>
      <w:r w:rsidR="00181686">
        <w:t>whiteboards</w:t>
      </w:r>
      <w:r w:rsidR="004E7286">
        <w:t xml:space="preserve"> moeten klaarmaken</w:t>
      </w:r>
      <w:r w:rsidR="00181686">
        <w:t>. En bespreek niet lang daarna de borden.</w:t>
      </w:r>
      <w:r w:rsidR="005B2542">
        <w:t xml:space="preserve"> Als dit niet lukt maak er dan foto’s van en bespreek de borden </w:t>
      </w:r>
      <w:r w:rsidR="00981D42">
        <w:t>de volgende les.</w:t>
      </w:r>
    </w:p>
    <w:p w14:paraId="4B15B9EA" w14:textId="77777777" w:rsidR="00A85336" w:rsidRDefault="00A85336" w:rsidP="00A85336">
      <w:pPr>
        <w:tabs>
          <w:tab w:val="left" w:pos="827"/>
        </w:tabs>
        <w:spacing w:before="81"/>
      </w:pPr>
    </w:p>
    <w:p w14:paraId="133104F2" w14:textId="530BAF1A" w:rsidR="004119AD" w:rsidRDefault="00804DDF" w:rsidP="004119AD">
      <w:pPr>
        <w:pStyle w:val="Kop1"/>
        <w:rPr>
          <w:color w:val="B6332E"/>
          <w:spacing w:val="-2"/>
        </w:rPr>
      </w:pPr>
      <w:r>
        <w:rPr>
          <w:color w:val="B6332E"/>
        </w:rPr>
        <w:t>Inhoud</w:t>
      </w:r>
      <w:r>
        <w:rPr>
          <w:color w:val="B6332E"/>
          <w:spacing w:val="-6"/>
        </w:rPr>
        <w:t xml:space="preserve"> </w:t>
      </w:r>
      <w:r>
        <w:rPr>
          <w:color w:val="B6332E"/>
          <w:spacing w:val="-2"/>
        </w:rPr>
        <w:t>kringgesprek</w:t>
      </w:r>
      <w:r w:rsidR="004119AD">
        <w:rPr>
          <w:color w:val="B6332E"/>
          <w:spacing w:val="-2"/>
        </w:rPr>
        <w:t xml:space="preserve"> </w:t>
      </w:r>
    </w:p>
    <w:p w14:paraId="2D07EEBF" w14:textId="231E4F9E" w:rsidR="000827A8" w:rsidRDefault="000827A8" w:rsidP="004119AD">
      <w:pPr>
        <w:pStyle w:val="Kop1"/>
        <w:rPr>
          <w:color w:val="B6332E"/>
          <w:spacing w:val="-2"/>
        </w:rPr>
      </w:pPr>
      <w:r>
        <w:rPr>
          <w:color w:val="B6332E"/>
          <w:spacing w:val="-2"/>
        </w:rPr>
        <w:t>Onderbouw</w:t>
      </w:r>
    </w:p>
    <w:p w14:paraId="3E38CF43" w14:textId="67B9A55B" w:rsidR="002165DE" w:rsidRDefault="00CB3B3A" w:rsidP="002165DE">
      <w:pPr>
        <w:pStyle w:val="Kop1"/>
        <w:spacing w:before="200"/>
        <w:rPr>
          <w:b w:val="0"/>
          <w:bCs w:val="0"/>
          <w:spacing w:val="-2"/>
        </w:rPr>
      </w:pPr>
      <w:r>
        <w:rPr>
          <w:b w:val="0"/>
          <w:bCs w:val="0"/>
          <w:spacing w:val="-2"/>
        </w:rPr>
        <w:t xml:space="preserve">In de onderbouw kun je de volgende </w:t>
      </w:r>
      <w:r w:rsidR="00D0450C">
        <w:rPr>
          <w:b w:val="0"/>
          <w:bCs w:val="0"/>
          <w:spacing w:val="-2"/>
        </w:rPr>
        <w:t>vragen</w:t>
      </w:r>
      <w:r w:rsidR="00DF079C">
        <w:rPr>
          <w:b w:val="0"/>
          <w:bCs w:val="0"/>
          <w:spacing w:val="-2"/>
        </w:rPr>
        <w:t xml:space="preserve"> </w:t>
      </w:r>
      <w:r w:rsidR="00D0450C">
        <w:rPr>
          <w:b w:val="0"/>
          <w:bCs w:val="0"/>
          <w:spacing w:val="-2"/>
        </w:rPr>
        <w:t>stellen en</w:t>
      </w:r>
      <w:r w:rsidR="00DF079C">
        <w:rPr>
          <w:b w:val="0"/>
          <w:bCs w:val="0"/>
          <w:spacing w:val="-2"/>
        </w:rPr>
        <w:t>/of bespreken</w:t>
      </w:r>
      <w:r w:rsidR="00D0450C">
        <w:rPr>
          <w:b w:val="0"/>
          <w:bCs w:val="0"/>
          <w:spacing w:val="-2"/>
        </w:rPr>
        <w:t xml:space="preserve"> </w:t>
      </w:r>
    </w:p>
    <w:p w14:paraId="5C2379DF" w14:textId="11DF4A79" w:rsidR="00E350D0" w:rsidRPr="00E350D0" w:rsidRDefault="00E350D0" w:rsidP="009F189C">
      <w:pPr>
        <w:pStyle w:val="Kop1"/>
        <w:numPr>
          <w:ilvl w:val="0"/>
          <w:numId w:val="3"/>
        </w:numPr>
        <w:spacing w:before="200"/>
        <w:rPr>
          <w:b w:val="0"/>
          <w:bCs w:val="0"/>
          <w:spacing w:val="-2"/>
        </w:rPr>
      </w:pPr>
      <w:r w:rsidRPr="00E350D0">
        <w:rPr>
          <w:b w:val="0"/>
          <w:bCs w:val="0"/>
          <w:spacing w:val="-2"/>
        </w:rPr>
        <w:t>Wat is hetzelfde? Wat is verschillend?</w:t>
      </w:r>
    </w:p>
    <w:p w14:paraId="2C902056" w14:textId="5F3F29FF" w:rsidR="00E350D0" w:rsidRDefault="00E350D0" w:rsidP="009F189C">
      <w:pPr>
        <w:pStyle w:val="Kop1"/>
        <w:numPr>
          <w:ilvl w:val="0"/>
          <w:numId w:val="3"/>
        </w:numPr>
        <w:spacing w:before="200"/>
        <w:rPr>
          <w:b w:val="0"/>
          <w:bCs w:val="0"/>
          <w:spacing w:val="-2"/>
        </w:rPr>
      </w:pPr>
      <w:r w:rsidRPr="00E350D0">
        <w:rPr>
          <w:b w:val="0"/>
          <w:bCs w:val="0"/>
          <w:spacing w:val="-2"/>
        </w:rPr>
        <w:t>Lopen alle grafieken even steil? (Nee). Welke grafieken zijn steiler? Welke gaan minder steil</w:t>
      </w:r>
      <w:r w:rsidR="00695A51">
        <w:rPr>
          <w:b w:val="0"/>
          <w:bCs w:val="0"/>
          <w:spacing w:val="-2"/>
        </w:rPr>
        <w:t>?</w:t>
      </w:r>
    </w:p>
    <w:p w14:paraId="03650AE5" w14:textId="77777777" w:rsidR="00F279D9" w:rsidRDefault="00E350D0" w:rsidP="00F279D9">
      <w:pPr>
        <w:pStyle w:val="Kop1"/>
        <w:numPr>
          <w:ilvl w:val="0"/>
          <w:numId w:val="3"/>
        </w:numPr>
        <w:spacing w:before="200"/>
        <w:rPr>
          <w:b w:val="0"/>
          <w:bCs w:val="0"/>
          <w:spacing w:val="-2"/>
        </w:rPr>
      </w:pPr>
      <w:r w:rsidRPr="00E350D0">
        <w:rPr>
          <w:b w:val="0"/>
          <w:bCs w:val="0"/>
          <w:spacing w:val="-2"/>
        </w:rPr>
        <w:t>Wat zegt de steilheid over de stof? (Of het een grote massa per volume heeft</w:t>
      </w:r>
      <w:r w:rsidR="00F218D0">
        <w:rPr>
          <w:b w:val="0"/>
          <w:bCs w:val="0"/>
          <w:spacing w:val="-2"/>
        </w:rPr>
        <w:t xml:space="preserve"> en dus een grotere dichtheid.</w:t>
      </w:r>
      <w:r w:rsidRPr="00E350D0">
        <w:rPr>
          <w:b w:val="0"/>
          <w:bCs w:val="0"/>
          <w:spacing w:val="-2"/>
        </w:rPr>
        <w:t>)</w:t>
      </w:r>
    </w:p>
    <w:p w14:paraId="2333B57C" w14:textId="33525574" w:rsidR="00A74CB3" w:rsidRDefault="00A74CB3" w:rsidP="00F279D9">
      <w:pPr>
        <w:pStyle w:val="Kop1"/>
        <w:numPr>
          <w:ilvl w:val="0"/>
          <w:numId w:val="3"/>
        </w:numPr>
        <w:spacing w:before="200"/>
        <w:rPr>
          <w:b w:val="0"/>
          <w:bCs w:val="0"/>
          <w:spacing w:val="-2"/>
        </w:rPr>
      </w:pPr>
      <w:r>
        <w:rPr>
          <w:b w:val="0"/>
          <w:bCs w:val="0"/>
          <w:spacing w:val="-2"/>
        </w:rPr>
        <w:t>Lees een coördinaat af uit de grafiek. Bereken met de formule van dichtheid de dichtheid</w:t>
      </w:r>
      <w:r w:rsidR="00CF68F4">
        <w:rPr>
          <w:b w:val="0"/>
          <w:bCs w:val="0"/>
          <w:spacing w:val="-2"/>
        </w:rPr>
        <w:t>. Klopt het getal dat je hebt uitgerekend met</w:t>
      </w:r>
      <w:r w:rsidR="00050095">
        <w:rPr>
          <w:b w:val="0"/>
          <w:bCs w:val="0"/>
          <w:spacing w:val="-2"/>
        </w:rPr>
        <w:t xml:space="preserve"> het getal wat je vindt voor de stof in je tabel of welke stof is het dan?</w:t>
      </w:r>
    </w:p>
    <w:p w14:paraId="01DA47E8" w14:textId="77777777" w:rsidR="00DF079C" w:rsidRDefault="00DF079C" w:rsidP="00DF079C">
      <w:pPr>
        <w:pStyle w:val="Kop1"/>
        <w:spacing w:before="200"/>
        <w:rPr>
          <w:b w:val="0"/>
          <w:bCs w:val="0"/>
          <w:spacing w:val="-2"/>
        </w:rPr>
      </w:pPr>
    </w:p>
    <w:p w14:paraId="55C6D52D" w14:textId="77777777" w:rsidR="00CF07D0" w:rsidRDefault="00CF07D0" w:rsidP="00CF07D0">
      <w:pPr>
        <w:pStyle w:val="Kop1"/>
        <w:rPr>
          <w:color w:val="B6332E"/>
          <w:spacing w:val="-2"/>
        </w:rPr>
      </w:pPr>
      <w:r>
        <w:rPr>
          <w:color w:val="B6332E"/>
          <w:spacing w:val="-2"/>
        </w:rPr>
        <w:t>Bovenbouw</w:t>
      </w:r>
    </w:p>
    <w:p w14:paraId="262A5D6D" w14:textId="1F666CB2" w:rsidR="00EC00A4" w:rsidRDefault="00EC00A4" w:rsidP="00EC00A4">
      <w:pPr>
        <w:pStyle w:val="Kop1"/>
        <w:spacing w:before="200"/>
        <w:rPr>
          <w:b w:val="0"/>
          <w:bCs w:val="0"/>
          <w:spacing w:val="-2"/>
        </w:rPr>
      </w:pPr>
      <w:r>
        <w:rPr>
          <w:b w:val="0"/>
          <w:bCs w:val="0"/>
          <w:spacing w:val="-2"/>
        </w:rPr>
        <w:t xml:space="preserve">Voor de bovenbouw kun je ook nog de volgende vragen </w:t>
      </w:r>
      <w:r w:rsidR="00C35684">
        <w:rPr>
          <w:b w:val="0"/>
          <w:bCs w:val="0"/>
          <w:spacing w:val="-2"/>
        </w:rPr>
        <w:t>gebruiken.</w:t>
      </w:r>
    </w:p>
    <w:p w14:paraId="696375FF" w14:textId="5BECFF06" w:rsidR="00E350D0" w:rsidRDefault="00E350D0" w:rsidP="009F189C">
      <w:pPr>
        <w:pStyle w:val="Kop1"/>
        <w:numPr>
          <w:ilvl w:val="0"/>
          <w:numId w:val="3"/>
        </w:numPr>
        <w:spacing w:before="200"/>
        <w:rPr>
          <w:b w:val="0"/>
          <w:bCs w:val="0"/>
          <w:spacing w:val="-2"/>
        </w:rPr>
      </w:pPr>
      <w:r w:rsidRPr="00C35684">
        <w:rPr>
          <w:b w:val="0"/>
          <w:bCs w:val="0"/>
          <w:spacing w:val="-2"/>
        </w:rPr>
        <w:t>Hoe kunnen we de steilheid vergelijken met een getal? (Bereken hoeveel de grafiek omhoog</w:t>
      </w:r>
      <w:r w:rsidR="00C35684">
        <w:rPr>
          <w:b w:val="0"/>
          <w:bCs w:val="0"/>
          <w:spacing w:val="-2"/>
        </w:rPr>
        <w:t xml:space="preserve"> g</w:t>
      </w:r>
      <w:r w:rsidRPr="00C35684">
        <w:rPr>
          <w:b w:val="0"/>
          <w:bCs w:val="0"/>
          <w:spacing w:val="-2"/>
        </w:rPr>
        <w:t xml:space="preserve">aat per stap naar rechts. Gebruik eventueel de term </w:t>
      </w:r>
      <w:proofErr w:type="spellStart"/>
      <w:r w:rsidRPr="00C35684">
        <w:rPr>
          <w:b w:val="0"/>
          <w:bCs w:val="0"/>
          <w:spacing w:val="-2"/>
        </w:rPr>
        <w:t>richtingscoefficient</w:t>
      </w:r>
      <w:proofErr w:type="spellEnd"/>
      <w:r w:rsidRPr="00C35684">
        <w:rPr>
          <w:b w:val="0"/>
          <w:bCs w:val="0"/>
          <w:spacing w:val="-2"/>
        </w:rPr>
        <w:t>).</w:t>
      </w:r>
    </w:p>
    <w:p w14:paraId="0DD649B2" w14:textId="1586796B" w:rsidR="00E350D0" w:rsidRDefault="00E350D0" w:rsidP="009F189C">
      <w:pPr>
        <w:pStyle w:val="Kop1"/>
        <w:numPr>
          <w:ilvl w:val="0"/>
          <w:numId w:val="3"/>
        </w:numPr>
        <w:spacing w:before="200"/>
        <w:rPr>
          <w:b w:val="0"/>
          <w:bCs w:val="0"/>
          <w:spacing w:val="-2"/>
        </w:rPr>
      </w:pPr>
      <w:r w:rsidRPr="00062FDB">
        <w:rPr>
          <w:b w:val="0"/>
          <w:bCs w:val="0"/>
          <w:spacing w:val="-2"/>
        </w:rPr>
        <w:t>Kennen we een naam voor dit getal? (Als ze hier niet zelf op komen, introduceer de ter</w:t>
      </w:r>
      <w:r w:rsidR="00062FDB" w:rsidRPr="00062FDB">
        <w:rPr>
          <w:b w:val="0"/>
          <w:bCs w:val="0"/>
          <w:spacing w:val="-2"/>
        </w:rPr>
        <w:t>m</w:t>
      </w:r>
      <w:r w:rsidR="00062FDB">
        <w:rPr>
          <w:b w:val="0"/>
          <w:bCs w:val="0"/>
          <w:spacing w:val="-2"/>
        </w:rPr>
        <w:t xml:space="preserve"> </w:t>
      </w:r>
      <w:r w:rsidRPr="00062FDB">
        <w:rPr>
          <w:b w:val="0"/>
          <w:bCs w:val="0"/>
          <w:spacing w:val="-2"/>
        </w:rPr>
        <w:t>dichtheid).</w:t>
      </w:r>
    </w:p>
    <w:p w14:paraId="592BE318" w14:textId="78A51482" w:rsidR="00E350D0" w:rsidRDefault="00E350D0" w:rsidP="00130E45">
      <w:pPr>
        <w:pStyle w:val="Kop1"/>
        <w:numPr>
          <w:ilvl w:val="0"/>
          <w:numId w:val="3"/>
        </w:numPr>
        <w:spacing w:before="200"/>
        <w:rPr>
          <w:b w:val="0"/>
          <w:bCs w:val="0"/>
          <w:spacing w:val="-2"/>
        </w:rPr>
      </w:pPr>
      <w:r w:rsidRPr="00130E45">
        <w:rPr>
          <w:b w:val="0"/>
          <w:bCs w:val="0"/>
          <w:spacing w:val="-2"/>
        </w:rPr>
        <w:t>Kan ik dit getal ook uitrekenen met een ander punt? Probeer dat eens uit. De leerlingen vinden</w:t>
      </w:r>
      <w:r w:rsidR="00050095">
        <w:rPr>
          <w:b w:val="0"/>
          <w:bCs w:val="0"/>
          <w:spacing w:val="-2"/>
        </w:rPr>
        <w:t xml:space="preserve"> </w:t>
      </w:r>
      <w:r w:rsidRPr="00130E45">
        <w:rPr>
          <w:b w:val="0"/>
          <w:bCs w:val="0"/>
          <w:spacing w:val="-2"/>
        </w:rPr>
        <w:t>steeds hetzelfde getal.</w:t>
      </w:r>
    </w:p>
    <w:p w14:paraId="12C45D10" w14:textId="7A5232AD" w:rsidR="00E350D0" w:rsidRDefault="00E350D0" w:rsidP="005014ED">
      <w:pPr>
        <w:pStyle w:val="Kop1"/>
        <w:numPr>
          <w:ilvl w:val="0"/>
          <w:numId w:val="3"/>
        </w:numPr>
        <w:spacing w:before="200"/>
        <w:rPr>
          <w:b w:val="0"/>
          <w:bCs w:val="0"/>
          <w:spacing w:val="-2"/>
        </w:rPr>
      </w:pPr>
      <w:r w:rsidRPr="00664A74">
        <w:rPr>
          <w:b w:val="0"/>
          <w:bCs w:val="0"/>
          <w:spacing w:val="-2"/>
        </w:rPr>
        <w:t>Noteer dichtheid als verhouding</w:t>
      </w:r>
      <w:r w:rsidR="00AC4697">
        <w:rPr>
          <w:b w:val="0"/>
          <w:bCs w:val="0"/>
          <w:spacing w:val="-2"/>
        </w:rPr>
        <w:t xml:space="preserve">, </w:t>
      </w:r>
      <w:r w:rsidRPr="00AC4697">
        <w:rPr>
          <w:b w:val="0"/>
          <w:bCs w:val="0"/>
          <w:spacing w:val="-2"/>
        </w:rPr>
        <w:t>Introduceer de</w:t>
      </w:r>
      <w:r w:rsidR="00D345A8">
        <w:rPr>
          <w:b w:val="0"/>
          <w:bCs w:val="0"/>
          <w:spacing w:val="-2"/>
        </w:rPr>
        <w:t xml:space="preserve"> </w:t>
      </w:r>
      <w:r w:rsidRPr="005014ED">
        <w:rPr>
          <w:b w:val="0"/>
          <w:bCs w:val="0"/>
          <w:spacing w:val="-2"/>
        </w:rPr>
        <w:t>symbolen (</w:t>
      </w:r>
      <w:r w:rsidRPr="005014ED">
        <w:rPr>
          <w:rFonts w:hint="eastAsia"/>
          <w:b w:val="0"/>
          <w:bCs w:val="0"/>
          <w:spacing w:val="-2"/>
        </w:rPr>
        <w:t>ρ</w:t>
      </w:r>
      <w:r w:rsidRPr="005014ED">
        <w:rPr>
          <w:b w:val="0"/>
          <w:bCs w:val="0"/>
          <w:spacing w:val="-2"/>
        </w:rPr>
        <w:t>) en veelgebruikte eenheden (g/cm3 of kg/m3).</w:t>
      </w:r>
    </w:p>
    <w:p w14:paraId="5488057D" w14:textId="77777777" w:rsidR="00050CBC" w:rsidRDefault="00050CBC" w:rsidP="00050CBC">
      <w:pPr>
        <w:pStyle w:val="Kop1"/>
        <w:spacing w:before="200"/>
        <w:ind w:left="827"/>
        <w:rPr>
          <w:b w:val="0"/>
          <w:bCs w:val="0"/>
          <w:spacing w:val="-2"/>
        </w:rPr>
      </w:pPr>
    </w:p>
    <w:p w14:paraId="2F4F2734" w14:textId="77777777" w:rsidR="00050CBC" w:rsidRDefault="00050CBC" w:rsidP="00050CBC">
      <w:pPr>
        <w:pStyle w:val="Kop1"/>
        <w:spacing w:before="200"/>
        <w:ind w:left="827"/>
        <w:rPr>
          <w:b w:val="0"/>
          <w:bCs w:val="0"/>
          <w:spacing w:val="-2"/>
        </w:rPr>
      </w:pPr>
    </w:p>
    <w:p w14:paraId="2C33E12D" w14:textId="77777777" w:rsidR="00050CBC" w:rsidRDefault="00050CBC" w:rsidP="00050CBC">
      <w:pPr>
        <w:pStyle w:val="Kop1"/>
        <w:spacing w:before="200"/>
        <w:ind w:left="827"/>
        <w:rPr>
          <w:b w:val="0"/>
          <w:bCs w:val="0"/>
          <w:spacing w:val="-2"/>
        </w:rPr>
      </w:pPr>
    </w:p>
    <w:p w14:paraId="35AB8CF3" w14:textId="77777777" w:rsidR="00050CBC" w:rsidRDefault="00050CBC" w:rsidP="00050CBC">
      <w:pPr>
        <w:pStyle w:val="Kop1"/>
        <w:spacing w:before="200"/>
        <w:ind w:left="827"/>
        <w:rPr>
          <w:b w:val="0"/>
          <w:bCs w:val="0"/>
          <w:spacing w:val="-2"/>
        </w:rPr>
      </w:pPr>
    </w:p>
    <w:p w14:paraId="6E70B38A" w14:textId="5CADADA2" w:rsidR="00050CBC" w:rsidRDefault="00E350D0" w:rsidP="00050CBC">
      <w:pPr>
        <w:pStyle w:val="Kop1"/>
        <w:spacing w:before="200"/>
        <w:ind w:left="827"/>
        <w:rPr>
          <w:b w:val="0"/>
          <w:bCs w:val="0"/>
          <w:spacing w:val="-2"/>
        </w:rPr>
      </w:pPr>
      <w:r w:rsidRPr="00D345A8">
        <w:rPr>
          <w:b w:val="0"/>
          <w:bCs w:val="0"/>
          <w:spacing w:val="-2"/>
        </w:rPr>
        <w:lastRenderedPageBreak/>
        <w:t>Checkvra</w:t>
      </w:r>
      <w:r w:rsidR="00050CBC">
        <w:rPr>
          <w:b w:val="0"/>
          <w:bCs w:val="0"/>
          <w:spacing w:val="-2"/>
        </w:rPr>
        <w:t>gen</w:t>
      </w:r>
      <w:r w:rsidR="00CF07D0">
        <w:rPr>
          <w:b w:val="0"/>
          <w:bCs w:val="0"/>
          <w:spacing w:val="-2"/>
        </w:rPr>
        <w:t xml:space="preserve"> voor onder en bovenbouw</w:t>
      </w:r>
      <w:r w:rsidRPr="00D345A8">
        <w:rPr>
          <w:b w:val="0"/>
          <w:bCs w:val="0"/>
          <w:spacing w:val="-2"/>
        </w:rPr>
        <w:t xml:space="preserve">: </w:t>
      </w:r>
    </w:p>
    <w:p w14:paraId="46A6F0F7" w14:textId="38C4BC18" w:rsidR="00E350D0" w:rsidRPr="00D345A8" w:rsidRDefault="00E350D0" w:rsidP="00050CBC">
      <w:pPr>
        <w:pStyle w:val="Kop1"/>
        <w:spacing w:before="200"/>
        <w:ind w:left="827"/>
        <w:rPr>
          <w:b w:val="0"/>
          <w:bCs w:val="0"/>
          <w:spacing w:val="-2"/>
        </w:rPr>
      </w:pPr>
      <w:r w:rsidRPr="00D345A8">
        <w:rPr>
          <w:b w:val="0"/>
          <w:bCs w:val="0"/>
          <w:spacing w:val="-2"/>
        </w:rPr>
        <w:t>een ijzeren staaf wordt in twee delen gezaagd. Het volume van deel X is twee keer</w:t>
      </w:r>
      <w:r w:rsidR="00D345A8">
        <w:rPr>
          <w:b w:val="0"/>
          <w:bCs w:val="0"/>
          <w:spacing w:val="-2"/>
        </w:rPr>
        <w:t xml:space="preserve"> </w:t>
      </w:r>
      <w:r w:rsidRPr="00D345A8">
        <w:rPr>
          <w:b w:val="0"/>
          <w:bCs w:val="0"/>
          <w:spacing w:val="-2"/>
        </w:rPr>
        <w:t>zo groot als het volume van deel Y. We vergelijken de dichtheid van X met de dichtheid van Y.</w:t>
      </w:r>
    </w:p>
    <w:p w14:paraId="0D771C1C" w14:textId="77777777" w:rsidR="00E350D0" w:rsidRPr="00E350D0" w:rsidRDefault="00E350D0" w:rsidP="00CF07D0">
      <w:pPr>
        <w:pStyle w:val="Kop1"/>
        <w:spacing w:before="200"/>
        <w:ind w:left="851"/>
        <w:rPr>
          <w:b w:val="0"/>
          <w:bCs w:val="0"/>
          <w:spacing w:val="-2"/>
        </w:rPr>
      </w:pPr>
      <w:r w:rsidRPr="00E350D0">
        <w:rPr>
          <w:b w:val="0"/>
          <w:bCs w:val="0"/>
          <w:spacing w:val="-2"/>
        </w:rPr>
        <w:t>Welke uitspraak is waar?</w:t>
      </w:r>
    </w:p>
    <w:p w14:paraId="2D7E12A0" w14:textId="77777777" w:rsidR="00E350D0" w:rsidRPr="00E350D0" w:rsidRDefault="00E350D0" w:rsidP="00CF07D0">
      <w:pPr>
        <w:pStyle w:val="Kop1"/>
        <w:spacing w:before="200"/>
        <w:ind w:left="851"/>
        <w:rPr>
          <w:b w:val="0"/>
          <w:bCs w:val="0"/>
          <w:spacing w:val="-2"/>
        </w:rPr>
      </w:pPr>
      <w:r w:rsidRPr="00E350D0">
        <w:rPr>
          <w:b w:val="0"/>
          <w:bCs w:val="0"/>
          <w:spacing w:val="-2"/>
        </w:rPr>
        <w:t>1. De dichtheid van X is twee keer zo klein als die van Y.</w:t>
      </w:r>
    </w:p>
    <w:p w14:paraId="589D3D4B" w14:textId="77777777" w:rsidR="00E350D0" w:rsidRPr="00E350D0" w:rsidRDefault="00E350D0" w:rsidP="00CF07D0">
      <w:pPr>
        <w:pStyle w:val="Kop1"/>
        <w:spacing w:before="200"/>
        <w:ind w:left="851"/>
        <w:rPr>
          <w:b w:val="0"/>
          <w:bCs w:val="0"/>
          <w:spacing w:val="-2"/>
        </w:rPr>
      </w:pPr>
      <w:r w:rsidRPr="00E350D0">
        <w:rPr>
          <w:b w:val="0"/>
          <w:bCs w:val="0"/>
          <w:spacing w:val="-2"/>
        </w:rPr>
        <w:t>2. De dichtheid van X is gelijk aan die van Y</w:t>
      </w:r>
    </w:p>
    <w:p w14:paraId="67C63FBC" w14:textId="77777777" w:rsidR="00CF07D0" w:rsidRDefault="00E350D0" w:rsidP="00CF07D0">
      <w:pPr>
        <w:pStyle w:val="Kop1"/>
        <w:spacing w:before="200"/>
        <w:ind w:left="851"/>
        <w:rPr>
          <w:b w:val="0"/>
          <w:bCs w:val="0"/>
          <w:spacing w:val="-2"/>
        </w:rPr>
      </w:pPr>
      <w:r w:rsidRPr="003C6297">
        <w:rPr>
          <w:b w:val="0"/>
          <w:bCs w:val="0"/>
          <w:spacing w:val="-2"/>
        </w:rPr>
        <w:t>3</w:t>
      </w:r>
      <w:r w:rsidRPr="00E350D0">
        <w:rPr>
          <w:b w:val="0"/>
          <w:bCs w:val="0"/>
          <w:spacing w:val="-2"/>
        </w:rPr>
        <w:t>. De dichtheid van X is twee keer zo groot als die van Y.</w:t>
      </w:r>
    </w:p>
    <w:p w14:paraId="078EBE19" w14:textId="77777777" w:rsidR="00831BF6" w:rsidRDefault="00831BF6">
      <w:pPr>
        <w:pStyle w:val="Plattetekst"/>
        <w:ind w:left="0"/>
      </w:pPr>
    </w:p>
    <w:p w14:paraId="078EBE1B" w14:textId="7B60712A" w:rsidR="00831BF6" w:rsidRDefault="00804DDF">
      <w:pPr>
        <w:pStyle w:val="Kop1"/>
      </w:pPr>
      <w:r>
        <w:rPr>
          <w:color w:val="B6332E"/>
        </w:rPr>
        <w:t>Inhoud</w:t>
      </w:r>
      <w:r>
        <w:rPr>
          <w:color w:val="B6332E"/>
          <w:spacing w:val="-7"/>
        </w:rPr>
        <w:t xml:space="preserve"> </w:t>
      </w:r>
      <w:r>
        <w:rPr>
          <w:color w:val="B6332E"/>
        </w:rPr>
        <w:t>logboek</w:t>
      </w:r>
      <w:r>
        <w:rPr>
          <w:color w:val="B6332E"/>
          <w:spacing w:val="-6"/>
        </w:rPr>
        <w:t xml:space="preserve"> </w:t>
      </w:r>
    </w:p>
    <w:p w14:paraId="078EBE23" w14:textId="7FA7CB5E" w:rsidR="00831BF6" w:rsidRDefault="00232D01">
      <w:pPr>
        <w:pStyle w:val="Plattetekst"/>
        <w:spacing w:before="75"/>
        <w:ind w:left="107"/>
      </w:pPr>
      <w:r>
        <w:t>Laat leerlingen het eind bord met de eindverklaring</w:t>
      </w:r>
      <w:r w:rsidR="009452FA">
        <w:t xml:space="preserve"> in hun logboek of periode schrift schrijven.</w:t>
      </w:r>
    </w:p>
    <w:p w14:paraId="0A232BD3" w14:textId="5C2AE6CD" w:rsidR="009452FA" w:rsidRDefault="00966FF5">
      <w:pPr>
        <w:pStyle w:val="Plattetekst"/>
        <w:spacing w:before="75"/>
        <w:ind w:left="107"/>
      </w:pPr>
      <w:r>
        <w:t>Bijvoorbeeld:</w:t>
      </w:r>
    </w:p>
    <w:p w14:paraId="195C9D77" w14:textId="65D35988" w:rsidR="00966FF5" w:rsidRDefault="00966FF5">
      <w:pPr>
        <w:pStyle w:val="Plattetekst"/>
        <w:spacing w:before="75"/>
        <w:ind w:left="107"/>
      </w:pPr>
      <w:r w:rsidRPr="00966FF5">
        <w:rPr>
          <w:noProof/>
        </w:rPr>
        <w:drawing>
          <wp:inline distT="0" distB="0" distL="0" distR="0" wp14:anchorId="781EACB7" wp14:editId="40D87FF1">
            <wp:extent cx="960203" cy="586791"/>
            <wp:effectExtent l="0" t="0" r="0" b="3810"/>
            <wp:docPr id="961104437" name="Afbeelding 1" descr="Afbeelding met schets, Lettertype, wit,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04437" name="Afbeelding 1" descr="Afbeelding met schets, Lettertype, wit, symbool&#10;&#10;Door AI gegenereerde inhoud is mogelijk onjuist."/>
                    <pic:cNvPicPr/>
                  </pic:nvPicPr>
                  <pic:blipFill>
                    <a:blip r:embed="rId9"/>
                    <a:stretch>
                      <a:fillRect/>
                    </a:stretch>
                  </pic:blipFill>
                  <pic:spPr>
                    <a:xfrm>
                      <a:off x="0" y="0"/>
                      <a:ext cx="960203" cy="586791"/>
                    </a:xfrm>
                    <a:prstGeom prst="rect">
                      <a:avLst/>
                    </a:prstGeom>
                  </pic:spPr>
                </pic:pic>
              </a:graphicData>
            </a:graphic>
          </wp:inline>
        </w:drawing>
      </w:r>
    </w:p>
    <w:p w14:paraId="3FFDEF22" w14:textId="5BD6AB9D" w:rsidR="00966FF5" w:rsidRDefault="00966FF5" w:rsidP="00966FF5">
      <w:pPr>
        <w:pStyle w:val="Plattetekst"/>
        <w:spacing w:before="75"/>
        <w:ind w:left="107"/>
      </w:pPr>
      <w:r w:rsidRPr="00966FF5">
        <w:t>De dichtheid als verhouding</w:t>
      </w:r>
      <w:r>
        <w:t xml:space="preserve"> en d</w:t>
      </w:r>
      <w:r w:rsidRPr="00966FF5">
        <w:t>e betekenis van de symbolen en eenheden</w:t>
      </w:r>
    </w:p>
    <w:sectPr w:rsidR="00966FF5">
      <w:pgSz w:w="11910" w:h="16840"/>
      <w:pgMar w:top="880" w:right="900" w:bottom="1160" w:left="900" w:header="260" w:footer="9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92BB" w14:textId="77777777" w:rsidR="002F221D" w:rsidRDefault="002F221D">
      <w:r>
        <w:separator/>
      </w:r>
    </w:p>
  </w:endnote>
  <w:endnote w:type="continuationSeparator" w:id="0">
    <w:p w14:paraId="0F4C2AD3" w14:textId="77777777" w:rsidR="002F221D" w:rsidRDefault="002F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BE68" w14:textId="48A0B5D9" w:rsidR="00831BF6" w:rsidRDefault="00B00822">
    <w:pPr>
      <w:pStyle w:val="Plattetekst"/>
      <w:spacing w:line="14" w:lineRule="auto"/>
      <w:ind w:left="0"/>
      <w:rPr>
        <w:sz w:val="20"/>
      </w:rPr>
    </w:pPr>
    <w:r>
      <w:rPr>
        <w:noProof/>
      </w:rPr>
      <mc:AlternateContent>
        <mc:Choice Requires="wps">
          <w:drawing>
            <wp:anchor distT="0" distB="0" distL="0" distR="0" simplePos="0" relativeHeight="487450624" behindDoc="1" locked="0" layoutInCell="1" allowOverlap="1" wp14:anchorId="078EBE6F" wp14:editId="30BAB589">
              <wp:simplePos x="0" y="0"/>
              <wp:positionH relativeFrom="page">
                <wp:posOffset>1575128</wp:posOffset>
              </wp:positionH>
              <wp:positionV relativeFrom="page">
                <wp:posOffset>9969910</wp:posOffset>
              </wp:positionV>
              <wp:extent cx="1179871" cy="200578"/>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9871" cy="200578"/>
                      </a:xfrm>
                      <a:prstGeom prst="rect">
                        <a:avLst/>
                      </a:prstGeom>
                    </wps:spPr>
                    <wps:txbx>
                      <w:txbxContent>
                        <w:p w14:paraId="078EBE74" w14:textId="0A0ADDEE" w:rsidR="00831BF6" w:rsidRDefault="00B00822">
                          <w:pPr>
                            <w:spacing w:before="20"/>
                            <w:ind w:left="20"/>
                            <w:rPr>
                              <w:b/>
                            </w:rPr>
                          </w:pPr>
                          <w:r>
                            <w:rPr>
                              <w:b/>
                              <w:color w:val="262626"/>
                              <w:spacing w:val="-2"/>
                            </w:rPr>
                            <w:t>Dichtheid VMBO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78EBE6F" id="_x0000_t202" coordsize="21600,21600" o:spt="202" path="m,l,21600r21600,l21600,xe">
              <v:stroke joinstyle="miter"/>
              <v:path gradientshapeok="t" o:connecttype="rect"/>
            </v:shapetype>
            <v:shape id="Textbox 4" o:spid="_x0000_s1026" type="#_x0000_t202" style="position:absolute;margin-left:124.05pt;margin-top:785.05pt;width:92.9pt;height:15.8pt;z-index:-1586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" filled="f" stroked="f">
              <v:textbox inset="0,0,0,0">
                <w:txbxContent>
                  <w:p w14:paraId="078EBE74" w14:textId="0A0ADDEE" w:rsidR="00831BF6" w:rsidRDefault="00B00822">
                    <w:pPr>
                      <w:spacing w:before="20"/>
                      <w:ind w:left="20"/>
                      <w:rPr>
                        <w:b/>
                      </w:rPr>
                    </w:pPr>
                    <w:r>
                      <w:rPr>
                        <w:b/>
                        <w:color w:val="262626"/>
                        <w:spacing w:val="-2"/>
                      </w:rPr>
                      <w:t>Dichtheid VMBO</w:t>
                    </w:r>
                  </w:p>
                </w:txbxContent>
              </v:textbox>
              <w10:wrap anchorx="page" anchory="page"/>
            </v:shape>
          </w:pict>
        </mc:Fallback>
      </mc:AlternateContent>
    </w:r>
    <w:r w:rsidR="00804DDF">
      <w:rPr>
        <w:noProof/>
      </w:rPr>
      <mc:AlternateContent>
        <mc:Choice Requires="wps">
          <w:drawing>
            <wp:anchor distT="0" distB="0" distL="0" distR="0" simplePos="0" relativeHeight="487449600" behindDoc="1" locked="0" layoutInCell="1" allowOverlap="1" wp14:anchorId="078EBE6B" wp14:editId="078EBE6C">
              <wp:simplePos x="0" y="0"/>
              <wp:positionH relativeFrom="page">
                <wp:posOffset>621791</wp:posOffset>
              </wp:positionH>
              <wp:positionV relativeFrom="page">
                <wp:posOffset>9899903</wp:posOffset>
              </wp:positionV>
              <wp:extent cx="631888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8885" cy="6350"/>
                      </a:xfrm>
                      <a:custGeom>
                        <a:avLst/>
                        <a:gdLst/>
                        <a:ahLst/>
                        <a:cxnLst/>
                        <a:rect l="l" t="t" r="r" b="b"/>
                        <a:pathLst>
                          <a:path w="6318885" h="6350">
                            <a:moveTo>
                              <a:pt x="6318504" y="0"/>
                            </a:moveTo>
                            <a:lnTo>
                              <a:pt x="0" y="0"/>
                            </a:lnTo>
                            <a:lnTo>
                              <a:pt x="0" y="6095"/>
                            </a:lnTo>
                            <a:lnTo>
                              <a:pt x="6318504" y="6095"/>
                            </a:lnTo>
                            <a:lnTo>
                              <a:pt x="6318504" y="0"/>
                            </a:lnTo>
                            <a:close/>
                          </a:path>
                        </a:pathLst>
                      </a:custGeom>
                      <a:solidFill>
                        <a:srgbClr val="B6332E"/>
                      </a:solidFill>
                    </wps:spPr>
                    <wps:bodyPr wrap="square" lIns="0" tIns="0" rIns="0" bIns="0" rtlCol="0">
                      <a:prstTxWarp prst="textNoShape">
                        <a:avLst/>
                      </a:prstTxWarp>
                      <a:noAutofit/>
                    </wps:bodyPr>
                  </wps:wsp>
                </a:graphicData>
              </a:graphic>
            </wp:anchor>
          </w:drawing>
        </mc:Choice>
        <mc:Fallback>
          <w:pict>
            <v:shape w14:anchorId="2A7BF12C" id="Graphic 2" o:spid="_x0000_s1026" style="position:absolute;margin-left:48.95pt;margin-top:779.5pt;width:497.55pt;height:.5pt;z-index:-15866880;visibility:visible;mso-wrap-style:square;mso-wrap-distance-left:0;mso-wrap-distance-top:0;mso-wrap-distance-right:0;mso-wrap-distance-bottom:0;mso-position-horizontal:absolute;mso-position-horizontal-relative:page;mso-position-vertical:absolute;mso-position-vertical-relative:page;v-text-anchor:top" coordsize="63188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" path="m6318504,l,,,6095r6318504,l6318504,xe" fillcolor="#b6332e" stroked="f">
              <v:path arrowok="t"/>
              <w10:wrap anchorx="page" anchory="page"/>
            </v:shape>
          </w:pict>
        </mc:Fallback>
      </mc:AlternateContent>
    </w:r>
    <w:r w:rsidR="00804DDF">
      <w:rPr>
        <w:noProof/>
      </w:rPr>
      <mc:AlternateContent>
        <mc:Choice Requires="wps">
          <w:drawing>
            <wp:anchor distT="0" distB="0" distL="0" distR="0" simplePos="0" relativeHeight="487450112" behindDoc="1" locked="0" layoutInCell="1" allowOverlap="1" wp14:anchorId="078EBE6D" wp14:editId="6EF296B4">
              <wp:simplePos x="0" y="0"/>
              <wp:positionH relativeFrom="page">
                <wp:posOffset>3862682</wp:posOffset>
              </wp:positionH>
              <wp:positionV relativeFrom="page">
                <wp:posOffset>9961518</wp:posOffset>
              </wp:positionV>
              <wp:extent cx="795655" cy="1974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97485"/>
                      </a:xfrm>
                      <a:prstGeom prst="rect">
                        <a:avLst/>
                      </a:prstGeom>
                    </wps:spPr>
                    <wps:txbx>
                      <w:txbxContent>
                        <w:p w14:paraId="078EBE73" w14:textId="559CF1CF" w:rsidR="00831BF6" w:rsidRDefault="00804DDF">
                          <w:pPr>
                            <w:spacing w:before="23"/>
                            <w:ind w:left="20"/>
                            <w:rPr>
                              <w:b/>
                              <w:i/>
                              <w:sz w:val="23"/>
                            </w:rPr>
                          </w:pPr>
                          <w:r>
                            <w:rPr>
                              <w:b/>
                              <w:i/>
                              <w:color w:val="262626"/>
                              <w:spacing w:val="-9"/>
                              <w:sz w:val="23"/>
                            </w:rPr>
                            <w:t>Else Dali</w:t>
                          </w:r>
                        </w:p>
                      </w:txbxContent>
                    </wps:txbx>
                    <wps:bodyPr wrap="square" lIns="0" tIns="0" rIns="0" bIns="0" rtlCol="0">
                      <a:noAutofit/>
                    </wps:bodyPr>
                  </wps:wsp>
                </a:graphicData>
              </a:graphic>
            </wp:anchor>
          </w:drawing>
        </mc:Choice>
        <mc:Fallback>
          <w:pict>
            <v:shape w14:anchorId="078EBE6D" id="Textbox 3" o:spid="_x0000_s1027" type="#_x0000_t202" style="position:absolute;margin-left:304.15pt;margin-top:784.35pt;width:62.65pt;height:15.55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" filled="f" stroked="f">
              <v:textbox inset="0,0,0,0">
                <w:txbxContent>
                  <w:p w14:paraId="078EBE73" w14:textId="559CF1CF" w:rsidR="00831BF6" w:rsidRDefault="00804DDF">
                    <w:pPr>
                      <w:spacing w:before="23"/>
                      <w:ind w:left="20"/>
                      <w:rPr>
                        <w:b/>
                        <w:i/>
                        <w:sz w:val="23"/>
                      </w:rPr>
                    </w:pPr>
                    <w:r>
                      <w:rPr>
                        <w:b/>
                        <w:i/>
                        <w:color w:val="262626"/>
                        <w:spacing w:val="-9"/>
                        <w:sz w:val="23"/>
                      </w:rPr>
                      <w:t>Else Dali</w:t>
                    </w:r>
                  </w:p>
                </w:txbxContent>
              </v:textbox>
              <w10:wrap anchorx="page" anchory="page"/>
            </v:shape>
          </w:pict>
        </mc:Fallback>
      </mc:AlternateContent>
    </w:r>
    <w:r w:rsidR="00804DDF">
      <w:rPr>
        <w:noProof/>
      </w:rPr>
      <mc:AlternateContent>
        <mc:Choice Requires="wps">
          <w:drawing>
            <wp:anchor distT="0" distB="0" distL="0" distR="0" simplePos="0" relativeHeight="487451136" behindDoc="1" locked="0" layoutInCell="1" allowOverlap="1" wp14:anchorId="078EBE71" wp14:editId="078EBE72">
              <wp:simplePos x="0" y="0"/>
              <wp:positionH relativeFrom="page">
                <wp:posOffset>6359189</wp:posOffset>
              </wp:positionH>
              <wp:positionV relativeFrom="page">
                <wp:posOffset>9968913</wp:posOffset>
              </wp:positionV>
              <wp:extent cx="613410" cy="1885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88595"/>
                      </a:xfrm>
                      <a:prstGeom prst="rect">
                        <a:avLst/>
                      </a:prstGeom>
                    </wps:spPr>
                    <wps:txbx>
                      <w:txbxContent>
                        <w:p w14:paraId="078EBE75" w14:textId="77777777" w:rsidR="00831BF6" w:rsidRDefault="00804DDF">
                          <w:pPr>
                            <w:spacing w:before="20"/>
                            <w:ind w:left="20"/>
                            <w:rPr>
                              <w:b/>
                            </w:rPr>
                          </w:pPr>
                          <w:r>
                            <w:rPr>
                              <w:b/>
                              <w:color w:val="262626"/>
                            </w:rPr>
                            <w:t>Pagina</w:t>
                          </w:r>
                          <w:r>
                            <w:rPr>
                              <w:b/>
                              <w:color w:val="262626"/>
                              <w:spacing w:val="-6"/>
                            </w:rPr>
                            <w:t xml:space="preserve"> </w:t>
                          </w:r>
                          <w:r>
                            <w:rPr>
                              <w:b/>
                              <w:color w:val="262626"/>
                              <w:spacing w:val="-10"/>
                            </w:rPr>
                            <w:fldChar w:fldCharType="begin"/>
                          </w:r>
                          <w:r>
                            <w:rPr>
                              <w:b/>
                              <w:color w:val="262626"/>
                              <w:spacing w:val="-10"/>
                            </w:rPr>
                            <w:instrText xml:space="preserve"> PAGE </w:instrText>
                          </w:r>
                          <w:r>
                            <w:rPr>
                              <w:b/>
                              <w:color w:val="262626"/>
                              <w:spacing w:val="-10"/>
                            </w:rPr>
                            <w:fldChar w:fldCharType="separate"/>
                          </w:r>
                          <w:r>
                            <w:rPr>
                              <w:b/>
                              <w:color w:val="262626"/>
                              <w:spacing w:val="-10"/>
                            </w:rPr>
                            <w:t>1</w:t>
                          </w:r>
                          <w:r>
                            <w:rPr>
                              <w:b/>
                              <w:color w:val="262626"/>
                              <w:spacing w:val="-10"/>
                            </w:rPr>
                            <w:fldChar w:fldCharType="end"/>
                          </w:r>
                        </w:p>
                      </w:txbxContent>
                    </wps:txbx>
                    <wps:bodyPr wrap="square" lIns="0" tIns="0" rIns="0" bIns="0" rtlCol="0">
                      <a:noAutofit/>
                    </wps:bodyPr>
                  </wps:wsp>
                </a:graphicData>
              </a:graphic>
            </wp:anchor>
          </w:drawing>
        </mc:Choice>
        <mc:Fallback>
          <w:pict>
            <v:shape w14:anchorId="078EBE71" id="Textbox 5" o:spid="_x0000_s1028" type="#_x0000_t202" style="position:absolute;margin-left:500.7pt;margin-top:784.95pt;width:48.3pt;height:14.85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" filled="f" stroked="f">
              <v:textbox inset="0,0,0,0">
                <w:txbxContent>
                  <w:p w14:paraId="078EBE75" w14:textId="77777777" w:rsidR="00831BF6" w:rsidRDefault="00804DDF">
                    <w:pPr>
                      <w:spacing w:before="20"/>
                      <w:ind w:left="20"/>
                      <w:rPr>
                        <w:b/>
                      </w:rPr>
                    </w:pPr>
                    <w:r>
                      <w:rPr>
                        <w:b/>
                        <w:color w:val="262626"/>
                      </w:rPr>
                      <w:t>Pagina</w:t>
                    </w:r>
                    <w:r>
                      <w:rPr>
                        <w:b/>
                        <w:color w:val="262626"/>
                        <w:spacing w:val="-6"/>
                      </w:rPr>
                      <w:t xml:space="preserve"> </w:t>
                    </w:r>
                    <w:r>
                      <w:rPr>
                        <w:b/>
                        <w:color w:val="262626"/>
                        <w:spacing w:val="-10"/>
                      </w:rPr>
                      <w:fldChar w:fldCharType="begin"/>
                    </w:r>
                    <w:r>
                      <w:rPr>
                        <w:b/>
                        <w:color w:val="262626"/>
                        <w:spacing w:val="-10"/>
                      </w:rPr>
                      <w:instrText xml:space="preserve"> PAGE </w:instrText>
                    </w:r>
                    <w:r>
                      <w:rPr>
                        <w:b/>
                        <w:color w:val="262626"/>
                        <w:spacing w:val="-10"/>
                      </w:rPr>
                      <w:fldChar w:fldCharType="separate"/>
                    </w:r>
                    <w:r>
                      <w:rPr>
                        <w:b/>
                        <w:color w:val="262626"/>
                        <w:spacing w:val="-10"/>
                      </w:rPr>
                      <w:t>1</w:t>
                    </w:r>
                    <w:r>
                      <w:rPr>
                        <w:b/>
                        <w:color w:val="262626"/>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BC8C" w14:textId="77777777" w:rsidR="002F221D" w:rsidRDefault="002F221D">
      <w:r>
        <w:separator/>
      </w:r>
    </w:p>
  </w:footnote>
  <w:footnote w:type="continuationSeparator" w:id="0">
    <w:p w14:paraId="50387476" w14:textId="77777777" w:rsidR="002F221D" w:rsidRDefault="002F2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BE67" w14:textId="77777777" w:rsidR="00831BF6" w:rsidRDefault="00804DDF">
    <w:pPr>
      <w:pStyle w:val="Plattetekst"/>
      <w:spacing w:line="14" w:lineRule="auto"/>
      <w:ind w:left="0"/>
      <w:rPr>
        <w:sz w:val="20"/>
      </w:rPr>
    </w:pPr>
    <w:r>
      <w:rPr>
        <w:noProof/>
      </w:rPr>
      <w:drawing>
        <wp:anchor distT="0" distB="0" distL="0" distR="0" simplePos="0" relativeHeight="487449088" behindDoc="1" locked="0" layoutInCell="1" allowOverlap="1" wp14:anchorId="078EBE69" wp14:editId="078EBE6A">
          <wp:simplePos x="0" y="0"/>
          <wp:positionH relativeFrom="page">
            <wp:posOffset>5746750</wp:posOffset>
          </wp:positionH>
          <wp:positionV relativeFrom="page">
            <wp:posOffset>165099</wp:posOffset>
          </wp:positionV>
          <wp:extent cx="1642109" cy="374650"/>
          <wp:effectExtent l="0" t="0" r="0" b="0"/>
          <wp:wrapNone/>
          <wp:docPr id="10151960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42109" cy="374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51F0"/>
    <w:multiLevelType w:val="hybridMultilevel"/>
    <w:tmpl w:val="576AE86C"/>
    <w:lvl w:ilvl="0" w:tplc="2F4CD9A8">
      <w:numFmt w:val="bullet"/>
      <w:lvlText w:val=""/>
      <w:lvlJc w:val="left"/>
      <w:pPr>
        <w:ind w:left="827" w:hanging="360"/>
      </w:pPr>
      <w:rPr>
        <w:rFonts w:ascii="Symbol" w:eastAsia="Symbol" w:hAnsi="Symbol" w:cs="Symbol" w:hint="default"/>
        <w:b w:val="0"/>
        <w:bCs w:val="0"/>
        <w:i w:val="0"/>
        <w:iCs w:val="0"/>
        <w:color w:val="404040"/>
        <w:spacing w:val="0"/>
        <w:w w:val="100"/>
        <w:sz w:val="22"/>
        <w:szCs w:val="22"/>
        <w:lang w:val="nl-NL" w:eastAsia="en-US" w:bidi="ar-SA"/>
      </w:rPr>
    </w:lvl>
    <w:lvl w:ilvl="1" w:tplc="A510C750">
      <w:numFmt w:val="bullet"/>
      <w:lvlText w:val="•"/>
      <w:lvlJc w:val="left"/>
      <w:pPr>
        <w:ind w:left="1748" w:hanging="360"/>
      </w:pPr>
      <w:rPr>
        <w:rFonts w:hint="default"/>
        <w:lang w:val="nl-NL" w:eastAsia="en-US" w:bidi="ar-SA"/>
      </w:rPr>
    </w:lvl>
    <w:lvl w:ilvl="2" w:tplc="FA8C4FA8">
      <w:numFmt w:val="bullet"/>
      <w:lvlText w:val="•"/>
      <w:lvlJc w:val="left"/>
      <w:pPr>
        <w:ind w:left="2677" w:hanging="360"/>
      </w:pPr>
      <w:rPr>
        <w:rFonts w:hint="default"/>
        <w:lang w:val="nl-NL" w:eastAsia="en-US" w:bidi="ar-SA"/>
      </w:rPr>
    </w:lvl>
    <w:lvl w:ilvl="3" w:tplc="5E5423F2">
      <w:numFmt w:val="bullet"/>
      <w:lvlText w:val="•"/>
      <w:lvlJc w:val="left"/>
      <w:pPr>
        <w:ind w:left="3606" w:hanging="360"/>
      </w:pPr>
      <w:rPr>
        <w:rFonts w:hint="default"/>
        <w:lang w:val="nl-NL" w:eastAsia="en-US" w:bidi="ar-SA"/>
      </w:rPr>
    </w:lvl>
    <w:lvl w:ilvl="4" w:tplc="70B8CEE4">
      <w:numFmt w:val="bullet"/>
      <w:lvlText w:val="•"/>
      <w:lvlJc w:val="left"/>
      <w:pPr>
        <w:ind w:left="4535" w:hanging="360"/>
      </w:pPr>
      <w:rPr>
        <w:rFonts w:hint="default"/>
        <w:lang w:val="nl-NL" w:eastAsia="en-US" w:bidi="ar-SA"/>
      </w:rPr>
    </w:lvl>
    <w:lvl w:ilvl="5" w:tplc="7D048440">
      <w:numFmt w:val="bullet"/>
      <w:lvlText w:val="•"/>
      <w:lvlJc w:val="left"/>
      <w:pPr>
        <w:ind w:left="5464" w:hanging="360"/>
      </w:pPr>
      <w:rPr>
        <w:rFonts w:hint="default"/>
        <w:lang w:val="nl-NL" w:eastAsia="en-US" w:bidi="ar-SA"/>
      </w:rPr>
    </w:lvl>
    <w:lvl w:ilvl="6" w:tplc="FB580944">
      <w:numFmt w:val="bullet"/>
      <w:lvlText w:val="•"/>
      <w:lvlJc w:val="left"/>
      <w:pPr>
        <w:ind w:left="6393" w:hanging="360"/>
      </w:pPr>
      <w:rPr>
        <w:rFonts w:hint="default"/>
        <w:lang w:val="nl-NL" w:eastAsia="en-US" w:bidi="ar-SA"/>
      </w:rPr>
    </w:lvl>
    <w:lvl w:ilvl="7" w:tplc="CD3AC0B0">
      <w:numFmt w:val="bullet"/>
      <w:lvlText w:val="•"/>
      <w:lvlJc w:val="left"/>
      <w:pPr>
        <w:ind w:left="7322" w:hanging="360"/>
      </w:pPr>
      <w:rPr>
        <w:rFonts w:hint="default"/>
        <w:lang w:val="nl-NL" w:eastAsia="en-US" w:bidi="ar-SA"/>
      </w:rPr>
    </w:lvl>
    <w:lvl w:ilvl="8" w:tplc="D35C177E">
      <w:numFmt w:val="bullet"/>
      <w:lvlText w:val="•"/>
      <w:lvlJc w:val="left"/>
      <w:pPr>
        <w:ind w:left="8251" w:hanging="360"/>
      </w:pPr>
      <w:rPr>
        <w:rFonts w:hint="default"/>
        <w:lang w:val="nl-NL" w:eastAsia="en-US" w:bidi="ar-SA"/>
      </w:rPr>
    </w:lvl>
  </w:abstractNum>
  <w:abstractNum w:abstractNumId="1" w15:restartNumberingAfterBreak="0">
    <w:nsid w:val="27385650"/>
    <w:multiLevelType w:val="hybridMultilevel"/>
    <w:tmpl w:val="265E3450"/>
    <w:lvl w:ilvl="0" w:tplc="55BED5E8">
      <w:start w:val="1"/>
      <w:numFmt w:val="decimal"/>
      <w:lvlText w:val="%1)"/>
      <w:lvlJc w:val="left"/>
      <w:pPr>
        <w:ind w:left="1020" w:hanging="360"/>
      </w:pPr>
    </w:lvl>
    <w:lvl w:ilvl="1" w:tplc="D3DC567A">
      <w:start w:val="1"/>
      <w:numFmt w:val="decimal"/>
      <w:lvlText w:val="%2)"/>
      <w:lvlJc w:val="left"/>
      <w:pPr>
        <w:ind w:left="1020" w:hanging="360"/>
      </w:pPr>
    </w:lvl>
    <w:lvl w:ilvl="2" w:tplc="EC88DCAE">
      <w:start w:val="1"/>
      <w:numFmt w:val="decimal"/>
      <w:lvlText w:val="%3)"/>
      <w:lvlJc w:val="left"/>
      <w:pPr>
        <w:ind w:left="1020" w:hanging="360"/>
      </w:pPr>
    </w:lvl>
    <w:lvl w:ilvl="3" w:tplc="A64E7176">
      <w:start w:val="1"/>
      <w:numFmt w:val="decimal"/>
      <w:lvlText w:val="%4)"/>
      <w:lvlJc w:val="left"/>
      <w:pPr>
        <w:ind w:left="1020" w:hanging="360"/>
      </w:pPr>
    </w:lvl>
    <w:lvl w:ilvl="4" w:tplc="5EE87996">
      <w:start w:val="1"/>
      <w:numFmt w:val="decimal"/>
      <w:lvlText w:val="%5)"/>
      <w:lvlJc w:val="left"/>
      <w:pPr>
        <w:ind w:left="1020" w:hanging="360"/>
      </w:pPr>
    </w:lvl>
    <w:lvl w:ilvl="5" w:tplc="DB7A7F6E">
      <w:start w:val="1"/>
      <w:numFmt w:val="decimal"/>
      <w:lvlText w:val="%6)"/>
      <w:lvlJc w:val="left"/>
      <w:pPr>
        <w:ind w:left="1020" w:hanging="360"/>
      </w:pPr>
    </w:lvl>
    <w:lvl w:ilvl="6" w:tplc="20828846">
      <w:start w:val="1"/>
      <w:numFmt w:val="decimal"/>
      <w:lvlText w:val="%7)"/>
      <w:lvlJc w:val="left"/>
      <w:pPr>
        <w:ind w:left="1020" w:hanging="360"/>
      </w:pPr>
    </w:lvl>
    <w:lvl w:ilvl="7" w:tplc="76D2D9CE">
      <w:start w:val="1"/>
      <w:numFmt w:val="decimal"/>
      <w:lvlText w:val="%8)"/>
      <w:lvlJc w:val="left"/>
      <w:pPr>
        <w:ind w:left="1020" w:hanging="360"/>
      </w:pPr>
    </w:lvl>
    <w:lvl w:ilvl="8" w:tplc="3F8EA796">
      <w:start w:val="1"/>
      <w:numFmt w:val="decimal"/>
      <w:lvlText w:val="%9)"/>
      <w:lvlJc w:val="left"/>
      <w:pPr>
        <w:ind w:left="1020" w:hanging="360"/>
      </w:pPr>
    </w:lvl>
  </w:abstractNum>
  <w:abstractNum w:abstractNumId="2" w15:restartNumberingAfterBreak="0">
    <w:nsid w:val="44007A80"/>
    <w:multiLevelType w:val="hybridMultilevel"/>
    <w:tmpl w:val="F9C816DA"/>
    <w:lvl w:ilvl="0" w:tplc="04130001">
      <w:start w:val="1"/>
      <w:numFmt w:val="bullet"/>
      <w:lvlText w:val=""/>
      <w:lvlJc w:val="left"/>
      <w:pPr>
        <w:ind w:left="827" w:hanging="360"/>
      </w:pPr>
      <w:rPr>
        <w:rFonts w:ascii="Symbol" w:hAnsi="Symbol" w:hint="default"/>
      </w:rPr>
    </w:lvl>
    <w:lvl w:ilvl="1" w:tplc="04130003" w:tentative="1">
      <w:start w:val="1"/>
      <w:numFmt w:val="bullet"/>
      <w:lvlText w:val="o"/>
      <w:lvlJc w:val="left"/>
      <w:pPr>
        <w:ind w:left="1547" w:hanging="360"/>
      </w:pPr>
      <w:rPr>
        <w:rFonts w:ascii="Courier New" w:hAnsi="Courier New" w:cs="Courier New" w:hint="default"/>
      </w:rPr>
    </w:lvl>
    <w:lvl w:ilvl="2" w:tplc="04130005" w:tentative="1">
      <w:start w:val="1"/>
      <w:numFmt w:val="bullet"/>
      <w:lvlText w:val=""/>
      <w:lvlJc w:val="left"/>
      <w:pPr>
        <w:ind w:left="2267" w:hanging="360"/>
      </w:pPr>
      <w:rPr>
        <w:rFonts w:ascii="Wingdings" w:hAnsi="Wingdings" w:hint="default"/>
      </w:rPr>
    </w:lvl>
    <w:lvl w:ilvl="3" w:tplc="04130001" w:tentative="1">
      <w:start w:val="1"/>
      <w:numFmt w:val="bullet"/>
      <w:lvlText w:val=""/>
      <w:lvlJc w:val="left"/>
      <w:pPr>
        <w:ind w:left="2987" w:hanging="360"/>
      </w:pPr>
      <w:rPr>
        <w:rFonts w:ascii="Symbol" w:hAnsi="Symbol" w:hint="default"/>
      </w:rPr>
    </w:lvl>
    <w:lvl w:ilvl="4" w:tplc="04130003" w:tentative="1">
      <w:start w:val="1"/>
      <w:numFmt w:val="bullet"/>
      <w:lvlText w:val="o"/>
      <w:lvlJc w:val="left"/>
      <w:pPr>
        <w:ind w:left="3707" w:hanging="360"/>
      </w:pPr>
      <w:rPr>
        <w:rFonts w:ascii="Courier New" w:hAnsi="Courier New" w:cs="Courier New" w:hint="default"/>
      </w:rPr>
    </w:lvl>
    <w:lvl w:ilvl="5" w:tplc="04130005" w:tentative="1">
      <w:start w:val="1"/>
      <w:numFmt w:val="bullet"/>
      <w:lvlText w:val=""/>
      <w:lvlJc w:val="left"/>
      <w:pPr>
        <w:ind w:left="4427" w:hanging="360"/>
      </w:pPr>
      <w:rPr>
        <w:rFonts w:ascii="Wingdings" w:hAnsi="Wingdings" w:hint="default"/>
      </w:rPr>
    </w:lvl>
    <w:lvl w:ilvl="6" w:tplc="04130001" w:tentative="1">
      <w:start w:val="1"/>
      <w:numFmt w:val="bullet"/>
      <w:lvlText w:val=""/>
      <w:lvlJc w:val="left"/>
      <w:pPr>
        <w:ind w:left="5147" w:hanging="360"/>
      </w:pPr>
      <w:rPr>
        <w:rFonts w:ascii="Symbol" w:hAnsi="Symbol" w:hint="default"/>
      </w:rPr>
    </w:lvl>
    <w:lvl w:ilvl="7" w:tplc="04130003" w:tentative="1">
      <w:start w:val="1"/>
      <w:numFmt w:val="bullet"/>
      <w:lvlText w:val="o"/>
      <w:lvlJc w:val="left"/>
      <w:pPr>
        <w:ind w:left="5867" w:hanging="360"/>
      </w:pPr>
      <w:rPr>
        <w:rFonts w:ascii="Courier New" w:hAnsi="Courier New" w:cs="Courier New" w:hint="default"/>
      </w:rPr>
    </w:lvl>
    <w:lvl w:ilvl="8" w:tplc="04130005" w:tentative="1">
      <w:start w:val="1"/>
      <w:numFmt w:val="bullet"/>
      <w:lvlText w:val=""/>
      <w:lvlJc w:val="left"/>
      <w:pPr>
        <w:ind w:left="6587" w:hanging="360"/>
      </w:pPr>
      <w:rPr>
        <w:rFonts w:ascii="Wingdings" w:hAnsi="Wingdings" w:hint="default"/>
      </w:rPr>
    </w:lvl>
  </w:abstractNum>
  <w:num w:numId="1" w16cid:durableId="839732534">
    <w:abstractNumId w:val="0"/>
  </w:num>
  <w:num w:numId="2" w16cid:durableId="1466892769">
    <w:abstractNumId w:val="1"/>
  </w:num>
  <w:num w:numId="3" w16cid:durableId="954212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F6"/>
    <w:rsid w:val="00001986"/>
    <w:rsid w:val="00012B57"/>
    <w:rsid w:val="000144FB"/>
    <w:rsid w:val="00025926"/>
    <w:rsid w:val="00030512"/>
    <w:rsid w:val="000359BB"/>
    <w:rsid w:val="00041877"/>
    <w:rsid w:val="00050095"/>
    <w:rsid w:val="00050CBC"/>
    <w:rsid w:val="000605A2"/>
    <w:rsid w:val="00061941"/>
    <w:rsid w:val="000621D2"/>
    <w:rsid w:val="00062FDB"/>
    <w:rsid w:val="000707C5"/>
    <w:rsid w:val="0007140B"/>
    <w:rsid w:val="00071A48"/>
    <w:rsid w:val="00071E0A"/>
    <w:rsid w:val="000803D5"/>
    <w:rsid w:val="00081A44"/>
    <w:rsid w:val="000827A8"/>
    <w:rsid w:val="00083CEF"/>
    <w:rsid w:val="000A2058"/>
    <w:rsid w:val="000C6607"/>
    <w:rsid w:val="000D4A39"/>
    <w:rsid w:val="000D6E8F"/>
    <w:rsid w:val="000E1EB1"/>
    <w:rsid w:val="000E55B3"/>
    <w:rsid w:val="00110269"/>
    <w:rsid w:val="00120FB6"/>
    <w:rsid w:val="00130E45"/>
    <w:rsid w:val="00141761"/>
    <w:rsid w:val="001476D3"/>
    <w:rsid w:val="00150F91"/>
    <w:rsid w:val="0015493C"/>
    <w:rsid w:val="001572A7"/>
    <w:rsid w:val="0016598A"/>
    <w:rsid w:val="001662A2"/>
    <w:rsid w:val="00181686"/>
    <w:rsid w:val="00184F57"/>
    <w:rsid w:val="00192457"/>
    <w:rsid w:val="00193E91"/>
    <w:rsid w:val="001A2842"/>
    <w:rsid w:val="002060FE"/>
    <w:rsid w:val="00211322"/>
    <w:rsid w:val="002165DE"/>
    <w:rsid w:val="00216B4B"/>
    <w:rsid w:val="00232D01"/>
    <w:rsid w:val="00236A5E"/>
    <w:rsid w:val="002515E7"/>
    <w:rsid w:val="0026519A"/>
    <w:rsid w:val="00267AAB"/>
    <w:rsid w:val="00276277"/>
    <w:rsid w:val="002858D5"/>
    <w:rsid w:val="002919CD"/>
    <w:rsid w:val="00296195"/>
    <w:rsid w:val="002A4EE0"/>
    <w:rsid w:val="002B2357"/>
    <w:rsid w:val="002B3FF2"/>
    <w:rsid w:val="002D0BA7"/>
    <w:rsid w:val="002E5A7D"/>
    <w:rsid w:val="002F221D"/>
    <w:rsid w:val="002F3FA6"/>
    <w:rsid w:val="00305B63"/>
    <w:rsid w:val="00331FE0"/>
    <w:rsid w:val="003676F1"/>
    <w:rsid w:val="00375A48"/>
    <w:rsid w:val="003840E4"/>
    <w:rsid w:val="003905BF"/>
    <w:rsid w:val="003B1A5A"/>
    <w:rsid w:val="003B5E3B"/>
    <w:rsid w:val="003C6297"/>
    <w:rsid w:val="003D33A1"/>
    <w:rsid w:val="003E3FB2"/>
    <w:rsid w:val="003E74E7"/>
    <w:rsid w:val="003F3DE6"/>
    <w:rsid w:val="003F7970"/>
    <w:rsid w:val="00407F2B"/>
    <w:rsid w:val="00410DEF"/>
    <w:rsid w:val="004119AD"/>
    <w:rsid w:val="004145FC"/>
    <w:rsid w:val="004260ED"/>
    <w:rsid w:val="004473D0"/>
    <w:rsid w:val="004661E1"/>
    <w:rsid w:val="004666C3"/>
    <w:rsid w:val="004724C8"/>
    <w:rsid w:val="00496E63"/>
    <w:rsid w:val="004971F6"/>
    <w:rsid w:val="004A7B16"/>
    <w:rsid w:val="004B18F3"/>
    <w:rsid w:val="004B1D38"/>
    <w:rsid w:val="004B6449"/>
    <w:rsid w:val="004C6121"/>
    <w:rsid w:val="004E26C2"/>
    <w:rsid w:val="004E2FB8"/>
    <w:rsid w:val="004E7286"/>
    <w:rsid w:val="005014ED"/>
    <w:rsid w:val="00507BDD"/>
    <w:rsid w:val="005127B0"/>
    <w:rsid w:val="0051554E"/>
    <w:rsid w:val="005254E5"/>
    <w:rsid w:val="00530558"/>
    <w:rsid w:val="00533447"/>
    <w:rsid w:val="00554BD2"/>
    <w:rsid w:val="005553F8"/>
    <w:rsid w:val="00560C68"/>
    <w:rsid w:val="00566120"/>
    <w:rsid w:val="00572898"/>
    <w:rsid w:val="005B2542"/>
    <w:rsid w:val="005B3360"/>
    <w:rsid w:val="005B6656"/>
    <w:rsid w:val="005C2A02"/>
    <w:rsid w:val="005E12C6"/>
    <w:rsid w:val="005E1FFD"/>
    <w:rsid w:val="005E637C"/>
    <w:rsid w:val="005F0E64"/>
    <w:rsid w:val="005F233A"/>
    <w:rsid w:val="005F3BFC"/>
    <w:rsid w:val="005F6338"/>
    <w:rsid w:val="00624750"/>
    <w:rsid w:val="00633075"/>
    <w:rsid w:val="006358C5"/>
    <w:rsid w:val="00635A7C"/>
    <w:rsid w:val="00643423"/>
    <w:rsid w:val="00643D16"/>
    <w:rsid w:val="00660095"/>
    <w:rsid w:val="00664A74"/>
    <w:rsid w:val="00671EEE"/>
    <w:rsid w:val="00690872"/>
    <w:rsid w:val="00695A51"/>
    <w:rsid w:val="006B15C5"/>
    <w:rsid w:val="006B4115"/>
    <w:rsid w:val="006D7CCB"/>
    <w:rsid w:val="006E1112"/>
    <w:rsid w:val="006E19DB"/>
    <w:rsid w:val="007122D1"/>
    <w:rsid w:val="007254CE"/>
    <w:rsid w:val="0073074D"/>
    <w:rsid w:val="00756C27"/>
    <w:rsid w:val="00784BCF"/>
    <w:rsid w:val="00790573"/>
    <w:rsid w:val="007A1EDD"/>
    <w:rsid w:val="007B0FC0"/>
    <w:rsid w:val="007C16C8"/>
    <w:rsid w:val="007D6067"/>
    <w:rsid w:val="007F56C1"/>
    <w:rsid w:val="008030F4"/>
    <w:rsid w:val="00804DDF"/>
    <w:rsid w:val="00815F62"/>
    <w:rsid w:val="00825690"/>
    <w:rsid w:val="00826069"/>
    <w:rsid w:val="00826C63"/>
    <w:rsid w:val="00826E6F"/>
    <w:rsid w:val="00831BF6"/>
    <w:rsid w:val="008378D8"/>
    <w:rsid w:val="00871245"/>
    <w:rsid w:val="00875604"/>
    <w:rsid w:val="00896162"/>
    <w:rsid w:val="00896F9F"/>
    <w:rsid w:val="008A2A9E"/>
    <w:rsid w:val="008A6718"/>
    <w:rsid w:val="008B22B6"/>
    <w:rsid w:val="008C6A2A"/>
    <w:rsid w:val="008C6E3E"/>
    <w:rsid w:val="008D362F"/>
    <w:rsid w:val="008E1AEA"/>
    <w:rsid w:val="008E3803"/>
    <w:rsid w:val="008E4824"/>
    <w:rsid w:val="008E7BDA"/>
    <w:rsid w:val="008F0B62"/>
    <w:rsid w:val="008F2355"/>
    <w:rsid w:val="008F3161"/>
    <w:rsid w:val="00911932"/>
    <w:rsid w:val="00912A7D"/>
    <w:rsid w:val="00933C73"/>
    <w:rsid w:val="009340B4"/>
    <w:rsid w:val="009452FA"/>
    <w:rsid w:val="00946A33"/>
    <w:rsid w:val="00966FF5"/>
    <w:rsid w:val="00972A71"/>
    <w:rsid w:val="009755EB"/>
    <w:rsid w:val="00981D42"/>
    <w:rsid w:val="00995E60"/>
    <w:rsid w:val="009971CB"/>
    <w:rsid w:val="009A64F6"/>
    <w:rsid w:val="009B0454"/>
    <w:rsid w:val="009C59FC"/>
    <w:rsid w:val="009D1F2B"/>
    <w:rsid w:val="009F189C"/>
    <w:rsid w:val="00A127F3"/>
    <w:rsid w:val="00A52B6D"/>
    <w:rsid w:val="00A55890"/>
    <w:rsid w:val="00A676FB"/>
    <w:rsid w:val="00A70562"/>
    <w:rsid w:val="00A74CB3"/>
    <w:rsid w:val="00A76367"/>
    <w:rsid w:val="00A85336"/>
    <w:rsid w:val="00A8569B"/>
    <w:rsid w:val="00A85D5A"/>
    <w:rsid w:val="00AA4FAA"/>
    <w:rsid w:val="00AA63D8"/>
    <w:rsid w:val="00AB559A"/>
    <w:rsid w:val="00AC4697"/>
    <w:rsid w:val="00AC6C3F"/>
    <w:rsid w:val="00B00822"/>
    <w:rsid w:val="00B32F38"/>
    <w:rsid w:val="00B3632D"/>
    <w:rsid w:val="00B458D1"/>
    <w:rsid w:val="00B45F63"/>
    <w:rsid w:val="00B72B70"/>
    <w:rsid w:val="00B76320"/>
    <w:rsid w:val="00B913FD"/>
    <w:rsid w:val="00BA0EB4"/>
    <w:rsid w:val="00BC131A"/>
    <w:rsid w:val="00BC72DA"/>
    <w:rsid w:val="00BD30B6"/>
    <w:rsid w:val="00BE11C8"/>
    <w:rsid w:val="00BE7DE0"/>
    <w:rsid w:val="00BF01F8"/>
    <w:rsid w:val="00BF1574"/>
    <w:rsid w:val="00BF179F"/>
    <w:rsid w:val="00BF20B1"/>
    <w:rsid w:val="00C06362"/>
    <w:rsid w:val="00C11630"/>
    <w:rsid w:val="00C179C7"/>
    <w:rsid w:val="00C254C5"/>
    <w:rsid w:val="00C326A3"/>
    <w:rsid w:val="00C35684"/>
    <w:rsid w:val="00C37B5A"/>
    <w:rsid w:val="00C476E6"/>
    <w:rsid w:val="00C47E59"/>
    <w:rsid w:val="00C5654C"/>
    <w:rsid w:val="00C74416"/>
    <w:rsid w:val="00C775AB"/>
    <w:rsid w:val="00C919D8"/>
    <w:rsid w:val="00C939AF"/>
    <w:rsid w:val="00CB3B3A"/>
    <w:rsid w:val="00CC0C1E"/>
    <w:rsid w:val="00CC17B9"/>
    <w:rsid w:val="00CC1934"/>
    <w:rsid w:val="00CC4D8D"/>
    <w:rsid w:val="00CF07D0"/>
    <w:rsid w:val="00CF2486"/>
    <w:rsid w:val="00CF5F27"/>
    <w:rsid w:val="00CF68F4"/>
    <w:rsid w:val="00D0450C"/>
    <w:rsid w:val="00D04879"/>
    <w:rsid w:val="00D30F5C"/>
    <w:rsid w:val="00D325A1"/>
    <w:rsid w:val="00D345A8"/>
    <w:rsid w:val="00D5142E"/>
    <w:rsid w:val="00D55776"/>
    <w:rsid w:val="00D55E96"/>
    <w:rsid w:val="00D64411"/>
    <w:rsid w:val="00D644DA"/>
    <w:rsid w:val="00D67807"/>
    <w:rsid w:val="00D87AD4"/>
    <w:rsid w:val="00DA3EA3"/>
    <w:rsid w:val="00DE31EC"/>
    <w:rsid w:val="00DF079C"/>
    <w:rsid w:val="00E062BF"/>
    <w:rsid w:val="00E25685"/>
    <w:rsid w:val="00E350D0"/>
    <w:rsid w:val="00E3574B"/>
    <w:rsid w:val="00E4652F"/>
    <w:rsid w:val="00E64C18"/>
    <w:rsid w:val="00E73880"/>
    <w:rsid w:val="00E77585"/>
    <w:rsid w:val="00EC00A4"/>
    <w:rsid w:val="00EC12F7"/>
    <w:rsid w:val="00EC45D9"/>
    <w:rsid w:val="00F218D0"/>
    <w:rsid w:val="00F23E2F"/>
    <w:rsid w:val="00F279D9"/>
    <w:rsid w:val="00F30892"/>
    <w:rsid w:val="00F33EC5"/>
    <w:rsid w:val="00F40F40"/>
    <w:rsid w:val="00F429BD"/>
    <w:rsid w:val="00F54A57"/>
    <w:rsid w:val="00F56E2E"/>
    <w:rsid w:val="00F75CB0"/>
    <w:rsid w:val="00F81475"/>
    <w:rsid w:val="00F91F3A"/>
    <w:rsid w:val="00FA4826"/>
    <w:rsid w:val="00FD20B6"/>
    <w:rsid w:val="00FE483B"/>
    <w:rsid w:val="00FE5713"/>
    <w:rsid w:val="00FF0AFE"/>
    <w:rsid w:val="00FF4F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EBDE6"/>
  <w15:docId w15:val="{A828239B-D011-4252-8709-13A8169E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rebuchet MS" w:eastAsia="Trebuchet MS" w:hAnsi="Trebuchet MS" w:cs="Trebuchet MS"/>
      <w:lang w:val="nl-NL"/>
    </w:rPr>
  </w:style>
  <w:style w:type="paragraph" w:styleId="Kop1">
    <w:name w:val="heading 1"/>
    <w:basedOn w:val="Standaard"/>
    <w:uiPriority w:val="9"/>
    <w:qFormat/>
    <w:pPr>
      <w:ind w:left="107"/>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827"/>
    </w:pPr>
  </w:style>
  <w:style w:type="paragraph" w:styleId="Titel">
    <w:name w:val="Title"/>
    <w:basedOn w:val="Standaard"/>
    <w:uiPriority w:val="10"/>
    <w:qFormat/>
    <w:pPr>
      <w:spacing w:before="91"/>
      <w:ind w:left="107"/>
    </w:pPr>
    <w:rPr>
      <w:b/>
      <w:bCs/>
      <w:sz w:val="44"/>
      <w:szCs w:val="44"/>
    </w:rPr>
  </w:style>
  <w:style w:type="paragraph" w:styleId="Lijstalinea">
    <w:name w:val="List Paragraph"/>
    <w:basedOn w:val="Standaard"/>
    <w:uiPriority w:val="1"/>
    <w:qFormat/>
    <w:pPr>
      <w:spacing w:before="128"/>
      <w:ind w:left="827" w:hanging="36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804DDF"/>
    <w:pPr>
      <w:tabs>
        <w:tab w:val="center" w:pos="4536"/>
        <w:tab w:val="right" w:pos="9072"/>
      </w:tabs>
    </w:pPr>
  </w:style>
  <w:style w:type="character" w:customStyle="1" w:styleId="KoptekstChar">
    <w:name w:val="Koptekst Char"/>
    <w:basedOn w:val="Standaardalinea-lettertype"/>
    <w:link w:val="Koptekst"/>
    <w:uiPriority w:val="99"/>
    <w:rsid w:val="00804DDF"/>
    <w:rPr>
      <w:rFonts w:ascii="Trebuchet MS" w:eastAsia="Trebuchet MS" w:hAnsi="Trebuchet MS" w:cs="Trebuchet MS"/>
      <w:lang w:val="nl-NL"/>
    </w:rPr>
  </w:style>
  <w:style w:type="paragraph" w:styleId="Voettekst">
    <w:name w:val="footer"/>
    <w:basedOn w:val="Standaard"/>
    <w:link w:val="VoettekstChar"/>
    <w:uiPriority w:val="99"/>
    <w:unhideWhenUsed/>
    <w:rsid w:val="00804DDF"/>
    <w:pPr>
      <w:tabs>
        <w:tab w:val="center" w:pos="4536"/>
        <w:tab w:val="right" w:pos="9072"/>
      </w:tabs>
    </w:pPr>
  </w:style>
  <w:style w:type="character" w:customStyle="1" w:styleId="VoettekstChar">
    <w:name w:val="Voettekst Char"/>
    <w:basedOn w:val="Standaardalinea-lettertype"/>
    <w:link w:val="Voettekst"/>
    <w:uiPriority w:val="99"/>
    <w:rsid w:val="00804DDF"/>
    <w:rPr>
      <w:rFonts w:ascii="Trebuchet MS" w:eastAsia="Trebuchet MS" w:hAnsi="Trebuchet MS" w:cs="Trebuchet MS"/>
      <w:lang w:val="nl-NL"/>
    </w:rPr>
  </w:style>
  <w:style w:type="paragraph" w:styleId="Revisie">
    <w:name w:val="Revision"/>
    <w:hidden/>
    <w:uiPriority w:val="99"/>
    <w:semiHidden/>
    <w:rsid w:val="005E1FFD"/>
    <w:pPr>
      <w:widowControl/>
      <w:autoSpaceDE/>
      <w:autoSpaceDN/>
    </w:pPr>
    <w:rPr>
      <w:rFonts w:ascii="Trebuchet MS" w:eastAsia="Trebuchet MS" w:hAnsi="Trebuchet MS" w:cs="Trebuchet MS"/>
      <w:lang w:val="nl-NL"/>
    </w:rPr>
  </w:style>
  <w:style w:type="character" w:styleId="Verwijzingopmerking">
    <w:name w:val="annotation reference"/>
    <w:basedOn w:val="Standaardalinea-lettertype"/>
    <w:uiPriority w:val="99"/>
    <w:semiHidden/>
    <w:unhideWhenUsed/>
    <w:rsid w:val="005E1FFD"/>
    <w:rPr>
      <w:sz w:val="16"/>
      <w:szCs w:val="16"/>
    </w:rPr>
  </w:style>
  <w:style w:type="paragraph" w:styleId="Tekstopmerking">
    <w:name w:val="annotation text"/>
    <w:basedOn w:val="Standaard"/>
    <w:link w:val="TekstopmerkingChar"/>
    <w:uiPriority w:val="99"/>
    <w:unhideWhenUsed/>
    <w:rsid w:val="005E1FFD"/>
    <w:rPr>
      <w:sz w:val="20"/>
      <w:szCs w:val="20"/>
    </w:rPr>
  </w:style>
  <w:style w:type="character" w:customStyle="1" w:styleId="TekstopmerkingChar">
    <w:name w:val="Tekst opmerking Char"/>
    <w:basedOn w:val="Standaardalinea-lettertype"/>
    <w:link w:val="Tekstopmerking"/>
    <w:uiPriority w:val="99"/>
    <w:rsid w:val="005E1FFD"/>
    <w:rPr>
      <w:rFonts w:ascii="Trebuchet MS" w:eastAsia="Trebuchet MS" w:hAnsi="Trebuchet MS" w:cs="Trebuchet M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E1FFD"/>
    <w:rPr>
      <w:b/>
      <w:bCs/>
    </w:rPr>
  </w:style>
  <w:style w:type="character" w:customStyle="1" w:styleId="OnderwerpvanopmerkingChar">
    <w:name w:val="Onderwerp van opmerking Char"/>
    <w:basedOn w:val="TekstopmerkingChar"/>
    <w:link w:val="Onderwerpvanopmerking"/>
    <w:uiPriority w:val="99"/>
    <w:semiHidden/>
    <w:rsid w:val="005E1FFD"/>
    <w:rPr>
      <w:rFonts w:ascii="Trebuchet MS" w:eastAsia="Trebuchet MS" w:hAnsi="Trebuchet MS" w:cs="Trebuchet MS"/>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1056</Words>
  <Characters>5808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Stevens</dc:creator>
  <cp:lastModifiedBy>E. Stevens</cp:lastModifiedBy>
  <cp:revision>119</cp:revision>
  <dcterms:created xsi:type="dcterms:W3CDTF">2025-12-11T08:14:00Z</dcterms:created>
  <dcterms:modified xsi:type="dcterms:W3CDTF">2025-12-11T14:30:00Z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LastSaved">
    <vt:filetime>2024-11-12T00:00:00Z</vt:filetime>
  </property>
  <property fmtid="{D5CDD505-2E9C-101B-9397-08002B2CF9AE}" pid="4" name="Producer">
    <vt:lpwstr>macOS Versie 12.7.5 (build 21H1222) Quartz PDFContext</vt:lpwstr>
  </property>
</Properties>
</file>